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AC415" w14:textId="77777777" w:rsidR="00A3320A" w:rsidRDefault="00A3320A" w:rsidP="00A00317">
      <w:pPr>
        <w:spacing w:after="0" w:line="240" w:lineRule="auto"/>
        <w:rPr>
          <w:sz w:val="20"/>
          <w:szCs w:val="20"/>
        </w:rPr>
      </w:pPr>
      <w:bookmarkStart w:id="0" w:name="_Hlk156291383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DD7A673" wp14:editId="077B132C">
            <wp:simplePos x="0" y="0"/>
            <wp:positionH relativeFrom="margin">
              <wp:posOffset>994829</wp:posOffset>
            </wp:positionH>
            <wp:positionV relativeFrom="paragraph">
              <wp:posOffset>125</wp:posOffset>
            </wp:positionV>
            <wp:extent cx="4210050" cy="523875"/>
            <wp:effectExtent l="0" t="0" r="0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2AD108" w14:textId="77777777" w:rsidR="00A3320A" w:rsidRPr="007A5FE4" w:rsidRDefault="00A3320A" w:rsidP="00A00317">
      <w:pPr>
        <w:spacing w:after="0" w:line="240" w:lineRule="auto"/>
        <w:rPr>
          <w:rFonts w:eastAsia="Times New Roman" w:cs="Arial"/>
          <w:b/>
          <w:bCs/>
          <w:sz w:val="28"/>
          <w:szCs w:val="28"/>
          <w:lang w:eastAsia="ru-RU"/>
        </w:rPr>
      </w:pPr>
    </w:p>
    <w:p w14:paraId="58A21F0F" w14:textId="0DDC8797" w:rsidR="00A3320A" w:rsidRPr="007A5FE4" w:rsidRDefault="00A3320A" w:rsidP="009273E1">
      <w:pPr>
        <w:spacing w:after="0" w:line="240" w:lineRule="auto"/>
        <w:ind w:firstLine="426"/>
        <w:jc w:val="center"/>
        <w:rPr>
          <w:rFonts w:eastAsia="Times New Roman" w:cs="Arial"/>
          <w:b/>
          <w:bCs/>
          <w:szCs w:val="24"/>
          <w:lang w:eastAsia="ru-RU"/>
        </w:rPr>
      </w:pPr>
      <w:r w:rsidRPr="007A5FE4">
        <w:rPr>
          <w:rFonts w:eastAsia="Times New Roman" w:cs="Arial"/>
          <w:b/>
          <w:bCs/>
          <w:szCs w:val="24"/>
          <w:lang w:eastAsia="ru-RU"/>
        </w:rPr>
        <w:t>П</w:t>
      </w:r>
      <w:r w:rsidR="009273E1">
        <w:rPr>
          <w:rFonts w:eastAsia="Times New Roman" w:cs="Arial"/>
          <w:b/>
          <w:bCs/>
          <w:szCs w:val="24"/>
          <w:lang w:eastAsia="ru-RU"/>
        </w:rPr>
        <w:t>РАВИЛ</w:t>
      </w:r>
      <w:r w:rsidR="0030512D">
        <w:rPr>
          <w:rFonts w:eastAsia="Times New Roman" w:cs="Arial"/>
          <w:b/>
          <w:bCs/>
          <w:szCs w:val="24"/>
          <w:lang w:eastAsia="ru-RU"/>
        </w:rPr>
        <w:t>А</w:t>
      </w:r>
      <w:r w:rsidRPr="007A5FE4">
        <w:rPr>
          <w:rFonts w:eastAsia="Times New Roman" w:cs="Arial"/>
          <w:b/>
          <w:bCs/>
          <w:szCs w:val="24"/>
          <w:lang w:eastAsia="ru-RU"/>
        </w:rPr>
        <w:t xml:space="preserve"> </w:t>
      </w:r>
      <w:r w:rsidR="009273E1">
        <w:rPr>
          <w:rFonts w:eastAsia="Times New Roman" w:cs="Arial"/>
          <w:b/>
          <w:bCs/>
          <w:szCs w:val="24"/>
          <w:lang w:eastAsia="ru-RU"/>
        </w:rPr>
        <w:t>ПРОМО</w:t>
      </w:r>
      <w:r w:rsidRPr="007A5FE4">
        <w:rPr>
          <w:rFonts w:eastAsia="Times New Roman" w:cs="Arial"/>
          <w:b/>
          <w:bCs/>
          <w:szCs w:val="24"/>
          <w:lang w:eastAsia="ru-RU"/>
        </w:rPr>
        <w:t xml:space="preserve"> – </w:t>
      </w:r>
      <w:r w:rsidR="009273E1">
        <w:rPr>
          <w:rFonts w:eastAsia="Times New Roman" w:cs="Arial"/>
          <w:b/>
          <w:bCs/>
          <w:szCs w:val="24"/>
          <w:lang w:eastAsia="ru-RU"/>
        </w:rPr>
        <w:t>АКЦИИ</w:t>
      </w:r>
      <w:r w:rsidRPr="007A5FE4">
        <w:rPr>
          <w:rFonts w:eastAsia="Times New Roman" w:cs="Arial"/>
          <w:b/>
          <w:bCs/>
          <w:szCs w:val="24"/>
          <w:lang w:eastAsia="ru-RU"/>
        </w:rPr>
        <w:t xml:space="preserve"> «</w:t>
      </w:r>
      <w:r w:rsidR="00A74377">
        <w:rPr>
          <w:rFonts w:eastAsia="Times New Roman" w:cs="Arial"/>
          <w:b/>
          <w:bCs/>
          <w:szCs w:val="24"/>
          <w:lang w:eastAsia="ru-RU"/>
        </w:rPr>
        <w:t xml:space="preserve">КРЕДИТНАЯ КАРТА </w:t>
      </w:r>
      <w:r w:rsidR="00A74377">
        <w:rPr>
          <w:rFonts w:eastAsia="Times New Roman" w:cs="Arial"/>
          <w:b/>
          <w:bCs/>
          <w:szCs w:val="24"/>
          <w:lang w:val="en-US" w:eastAsia="ru-RU"/>
        </w:rPr>
        <w:t>OFB</w:t>
      </w:r>
      <w:r w:rsidR="009537B8" w:rsidRPr="009537B8">
        <w:rPr>
          <w:rFonts w:eastAsia="Times New Roman" w:cs="Arial"/>
          <w:b/>
          <w:bCs/>
          <w:szCs w:val="24"/>
          <w:lang w:eastAsia="ru-RU"/>
        </w:rPr>
        <w:t>!</w:t>
      </w:r>
      <w:r w:rsidR="00DB23C2">
        <w:rPr>
          <w:rFonts w:eastAsia="Times New Roman" w:cs="Arial"/>
          <w:b/>
          <w:bCs/>
          <w:szCs w:val="24"/>
          <w:lang w:eastAsia="ru-RU"/>
        </w:rPr>
        <w:tab/>
      </w:r>
    </w:p>
    <w:p w14:paraId="5E8E65BA" w14:textId="0E44B8A5" w:rsidR="00A3320A" w:rsidRPr="007A5FE4" w:rsidRDefault="00A3320A" w:rsidP="00A3320A">
      <w:pPr>
        <w:spacing w:after="0" w:line="240" w:lineRule="auto"/>
        <w:jc w:val="both"/>
        <w:rPr>
          <w:rFonts w:eastAsia="Times New Roman" w:cs="Arial"/>
          <w:b/>
          <w:bCs/>
          <w:szCs w:val="24"/>
          <w:lang w:eastAsia="ru-RU"/>
        </w:rPr>
      </w:pPr>
    </w:p>
    <w:p w14:paraId="17E18443" w14:textId="6EACE2F3" w:rsidR="00A3320A" w:rsidRDefault="00A3320A" w:rsidP="00A3320A">
      <w:pPr>
        <w:spacing w:after="0" w:line="240" w:lineRule="auto"/>
        <w:jc w:val="center"/>
        <w:rPr>
          <w:b/>
          <w:lang w:eastAsia="ru-RU"/>
        </w:rPr>
      </w:pPr>
      <w:r w:rsidRPr="007A5FE4">
        <w:rPr>
          <w:b/>
          <w:lang w:eastAsia="ru-RU"/>
        </w:rPr>
        <w:t xml:space="preserve">1.Общие положения </w:t>
      </w:r>
    </w:p>
    <w:p w14:paraId="798B80A8" w14:textId="77777777" w:rsidR="00131104" w:rsidRPr="007A5FE4" w:rsidRDefault="00131104" w:rsidP="00A3320A">
      <w:pPr>
        <w:spacing w:after="0" w:line="240" w:lineRule="auto"/>
        <w:jc w:val="center"/>
        <w:rPr>
          <w:b/>
          <w:lang w:eastAsia="ru-RU"/>
        </w:rPr>
      </w:pPr>
    </w:p>
    <w:p w14:paraId="0F9C5299" w14:textId="0F041328" w:rsidR="00A3320A" w:rsidRPr="007A5FE4" w:rsidRDefault="00A3320A" w:rsidP="00A3320A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Arial"/>
          <w:b/>
          <w:bCs/>
          <w:szCs w:val="24"/>
          <w:lang w:eastAsia="ru-RU"/>
        </w:rPr>
      </w:pPr>
      <w:r w:rsidRPr="007A5FE4">
        <w:rPr>
          <w:rFonts w:eastAsia="Times New Roman" w:cs="Arial"/>
          <w:szCs w:val="24"/>
          <w:lang w:eastAsia="ru-RU"/>
        </w:rPr>
        <w:t xml:space="preserve">Настоящие правила определяют порядок, условия, место и сроки проведения промо-акции: </w:t>
      </w:r>
      <w:r w:rsidR="009273E1" w:rsidRPr="009537B8">
        <w:rPr>
          <w:rFonts w:eastAsia="Times New Roman" w:cs="Arial"/>
          <w:szCs w:val="24"/>
          <w:lang w:eastAsia="ru-RU"/>
        </w:rPr>
        <w:t>«</w:t>
      </w:r>
      <w:r w:rsidR="00A74377">
        <w:t xml:space="preserve">Кредитная карта </w:t>
      </w:r>
      <w:r w:rsidR="00A74377">
        <w:rPr>
          <w:lang w:val="en-US"/>
        </w:rPr>
        <w:t>OFB</w:t>
      </w:r>
      <w:r w:rsidR="009273E1" w:rsidRPr="009537B8">
        <w:rPr>
          <w:rFonts w:eastAsia="Times New Roman" w:cs="Arial"/>
          <w:szCs w:val="24"/>
          <w:lang w:eastAsia="ru-RU"/>
        </w:rPr>
        <w:t>!»</w:t>
      </w:r>
    </w:p>
    <w:p w14:paraId="7B196D9A" w14:textId="3E209D84" w:rsidR="00A3320A" w:rsidRPr="007A5FE4" w:rsidRDefault="00A3320A" w:rsidP="00A3320A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Arial"/>
          <w:b/>
          <w:bCs/>
          <w:szCs w:val="24"/>
          <w:lang w:eastAsia="ru-RU"/>
        </w:rPr>
      </w:pPr>
      <w:r w:rsidRPr="007A5FE4">
        <w:rPr>
          <w:rFonts w:eastAsia="Times New Roman" w:cs="Arial"/>
          <w:b/>
          <w:bCs/>
          <w:szCs w:val="24"/>
          <w:lang w:eastAsia="ru-RU"/>
        </w:rPr>
        <w:t xml:space="preserve">Организаторы: </w:t>
      </w:r>
      <w:r w:rsidRPr="007A5FE4">
        <w:rPr>
          <w:rFonts w:eastAsia="Times New Roman" w:cs="Arial"/>
          <w:szCs w:val="24"/>
          <w:lang w:eastAsia="ru-RU"/>
        </w:rPr>
        <w:t xml:space="preserve">ЧАКБ «Ориент </w:t>
      </w:r>
      <w:proofErr w:type="spellStart"/>
      <w:r w:rsidRPr="007A5FE4">
        <w:rPr>
          <w:rFonts w:eastAsia="Times New Roman" w:cs="Arial"/>
          <w:szCs w:val="24"/>
          <w:lang w:eastAsia="ru-RU"/>
        </w:rPr>
        <w:t>Финанс</w:t>
      </w:r>
      <w:proofErr w:type="spellEnd"/>
      <w:r w:rsidRPr="007A5FE4">
        <w:rPr>
          <w:rFonts w:eastAsia="Times New Roman" w:cs="Arial"/>
          <w:szCs w:val="24"/>
          <w:lang w:eastAsia="ru-RU"/>
        </w:rPr>
        <w:t>»</w:t>
      </w:r>
      <w:r w:rsidR="0030512D">
        <w:rPr>
          <w:rFonts w:eastAsia="Times New Roman" w:cs="Arial"/>
          <w:szCs w:val="24"/>
          <w:lang w:eastAsia="ru-RU"/>
        </w:rPr>
        <w:t xml:space="preserve"> при поддержке компании </w:t>
      </w:r>
      <w:r w:rsidR="0030512D">
        <w:rPr>
          <w:rFonts w:eastAsia="Times New Roman" w:cs="Arial"/>
          <w:szCs w:val="24"/>
          <w:lang w:val="en-US" w:eastAsia="ru-RU"/>
        </w:rPr>
        <w:t>Visa</w:t>
      </w:r>
      <w:r w:rsidR="0030512D" w:rsidRPr="0030512D">
        <w:rPr>
          <w:rFonts w:eastAsia="Times New Roman" w:cs="Arial"/>
          <w:szCs w:val="24"/>
          <w:lang w:eastAsia="ru-RU"/>
        </w:rPr>
        <w:t>.</w:t>
      </w:r>
    </w:p>
    <w:p w14:paraId="198EABBA" w14:textId="77777777" w:rsidR="00A3320A" w:rsidRPr="007A5FE4" w:rsidRDefault="00A3320A" w:rsidP="00A3320A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Arial"/>
          <w:b/>
          <w:bCs/>
          <w:szCs w:val="24"/>
          <w:lang w:eastAsia="ru-RU"/>
        </w:rPr>
      </w:pPr>
      <w:r w:rsidRPr="007A5FE4">
        <w:rPr>
          <w:rFonts w:eastAsia="Times New Roman" w:cs="Arial"/>
          <w:b/>
          <w:bCs/>
          <w:szCs w:val="24"/>
          <w:lang w:eastAsia="ru-RU"/>
        </w:rPr>
        <w:t xml:space="preserve">Территория проведения акции. </w:t>
      </w:r>
      <w:r w:rsidRPr="007A5FE4">
        <w:rPr>
          <w:rFonts w:eastAsia="Times New Roman" w:cs="Arial"/>
          <w:szCs w:val="24"/>
          <w:lang w:eastAsia="ru-RU"/>
        </w:rPr>
        <w:t xml:space="preserve">Акция проводится на территории Республики Узбекистан в системе ЧАКБ «Ориент </w:t>
      </w:r>
      <w:proofErr w:type="spellStart"/>
      <w:r w:rsidRPr="007A5FE4">
        <w:rPr>
          <w:rFonts w:eastAsia="Times New Roman" w:cs="Arial"/>
          <w:szCs w:val="24"/>
          <w:lang w:eastAsia="ru-RU"/>
        </w:rPr>
        <w:t>Финанс</w:t>
      </w:r>
      <w:proofErr w:type="spellEnd"/>
      <w:r w:rsidRPr="007A5FE4">
        <w:rPr>
          <w:rFonts w:eastAsia="Times New Roman" w:cs="Arial"/>
          <w:szCs w:val="24"/>
          <w:lang w:eastAsia="ru-RU"/>
        </w:rPr>
        <w:t>».</w:t>
      </w:r>
    </w:p>
    <w:p w14:paraId="7ACFB1C9" w14:textId="11306438" w:rsidR="00A3320A" w:rsidRPr="009273E1" w:rsidRDefault="00A3320A" w:rsidP="005E3073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Arial"/>
          <w:b/>
          <w:bCs/>
          <w:szCs w:val="24"/>
          <w:lang w:eastAsia="ru-RU"/>
        </w:rPr>
      </w:pPr>
      <w:r w:rsidRPr="007A5FE4">
        <w:rPr>
          <w:rFonts w:eastAsia="Times New Roman" w:cs="Arial"/>
          <w:b/>
          <w:bCs/>
          <w:szCs w:val="24"/>
          <w:lang w:eastAsia="ru-RU"/>
        </w:rPr>
        <w:t xml:space="preserve">Сроки проведения акции. </w:t>
      </w:r>
      <w:r w:rsidRPr="007A5FE4">
        <w:rPr>
          <w:rFonts w:eastAsia="Times New Roman" w:cs="Arial"/>
          <w:szCs w:val="24"/>
          <w:lang w:eastAsia="ru-RU"/>
        </w:rPr>
        <w:t xml:space="preserve">Акция проводится с </w:t>
      </w:r>
      <w:r w:rsidR="00A74377" w:rsidRPr="00A74377">
        <w:rPr>
          <w:rFonts w:eastAsia="Times New Roman" w:cs="Arial"/>
          <w:szCs w:val="24"/>
          <w:lang w:eastAsia="ru-RU"/>
        </w:rPr>
        <w:t>2</w:t>
      </w:r>
      <w:r w:rsidR="0019073C">
        <w:rPr>
          <w:rFonts w:eastAsia="Times New Roman" w:cs="Arial"/>
          <w:szCs w:val="24"/>
          <w:lang w:eastAsia="ru-RU"/>
        </w:rPr>
        <w:t>5</w:t>
      </w:r>
      <w:r w:rsidRPr="007A5FE4">
        <w:rPr>
          <w:rFonts w:eastAsia="Times New Roman" w:cs="Arial"/>
          <w:szCs w:val="24"/>
          <w:lang w:eastAsia="ru-RU"/>
        </w:rPr>
        <w:t xml:space="preserve"> </w:t>
      </w:r>
      <w:r w:rsidR="0019073C">
        <w:rPr>
          <w:rFonts w:eastAsia="Times New Roman" w:cs="Arial"/>
          <w:szCs w:val="24"/>
          <w:lang w:eastAsia="ru-RU"/>
        </w:rPr>
        <w:t>марта</w:t>
      </w:r>
      <w:r w:rsidRPr="007A5FE4">
        <w:rPr>
          <w:rFonts w:eastAsia="Times New Roman" w:cs="Arial"/>
          <w:szCs w:val="24"/>
          <w:lang w:eastAsia="ru-RU"/>
        </w:rPr>
        <w:t xml:space="preserve"> 202</w:t>
      </w:r>
      <w:r w:rsidR="009537B8">
        <w:rPr>
          <w:rFonts w:eastAsia="Times New Roman" w:cs="Arial"/>
          <w:szCs w:val="24"/>
          <w:lang w:eastAsia="ru-RU"/>
        </w:rPr>
        <w:t>6</w:t>
      </w:r>
      <w:r w:rsidRPr="007A5FE4">
        <w:rPr>
          <w:rFonts w:eastAsia="Times New Roman" w:cs="Arial"/>
          <w:szCs w:val="24"/>
          <w:lang w:eastAsia="ru-RU"/>
        </w:rPr>
        <w:t xml:space="preserve"> года по </w:t>
      </w:r>
      <w:r w:rsidR="00031517">
        <w:rPr>
          <w:rFonts w:eastAsia="Times New Roman" w:cs="Arial"/>
          <w:szCs w:val="24"/>
          <w:lang w:eastAsia="ru-RU"/>
        </w:rPr>
        <w:br/>
      </w:r>
      <w:r w:rsidR="00A74377" w:rsidRPr="00A74377">
        <w:rPr>
          <w:rFonts w:eastAsia="Times New Roman" w:cs="Arial"/>
          <w:szCs w:val="24"/>
          <w:lang w:eastAsia="ru-RU"/>
        </w:rPr>
        <w:t>2</w:t>
      </w:r>
      <w:r w:rsidR="00C7426B">
        <w:rPr>
          <w:rFonts w:eastAsia="Times New Roman" w:cs="Arial"/>
          <w:szCs w:val="24"/>
          <w:lang w:eastAsia="ru-RU"/>
        </w:rPr>
        <w:t>0</w:t>
      </w:r>
      <w:r w:rsidRPr="007A5FE4">
        <w:rPr>
          <w:rFonts w:eastAsia="Times New Roman" w:cs="Arial"/>
          <w:szCs w:val="24"/>
          <w:lang w:eastAsia="ru-RU"/>
        </w:rPr>
        <w:t xml:space="preserve"> </w:t>
      </w:r>
      <w:r w:rsidR="00C7426B">
        <w:rPr>
          <w:rFonts w:eastAsia="Times New Roman" w:cs="Arial"/>
          <w:szCs w:val="24"/>
          <w:lang w:eastAsia="ru-RU"/>
        </w:rPr>
        <w:t>декабря</w:t>
      </w:r>
      <w:r w:rsidRPr="007A5FE4">
        <w:rPr>
          <w:rFonts w:eastAsia="Times New Roman" w:cs="Arial"/>
          <w:szCs w:val="24"/>
          <w:lang w:eastAsia="ru-RU"/>
        </w:rPr>
        <w:t xml:space="preserve"> 202</w:t>
      </w:r>
      <w:r w:rsidR="00DF271B">
        <w:rPr>
          <w:rFonts w:eastAsia="Times New Roman" w:cs="Arial"/>
          <w:szCs w:val="24"/>
          <w:lang w:eastAsia="ru-RU"/>
        </w:rPr>
        <w:t>6</w:t>
      </w:r>
      <w:r w:rsidRPr="007A5FE4">
        <w:rPr>
          <w:rFonts w:eastAsia="Times New Roman" w:cs="Arial"/>
          <w:szCs w:val="24"/>
          <w:lang w:eastAsia="ru-RU"/>
        </w:rPr>
        <w:t xml:space="preserve"> года включительно.</w:t>
      </w:r>
    </w:p>
    <w:p w14:paraId="574EBFE4" w14:textId="77777777" w:rsidR="009273E1" w:rsidRPr="005E3073" w:rsidRDefault="009273E1" w:rsidP="009273E1">
      <w:pPr>
        <w:pStyle w:val="a5"/>
        <w:tabs>
          <w:tab w:val="left" w:pos="1134"/>
        </w:tabs>
        <w:spacing w:after="0" w:line="240" w:lineRule="auto"/>
        <w:ind w:left="567"/>
        <w:jc w:val="both"/>
        <w:rPr>
          <w:rFonts w:eastAsia="Times New Roman" w:cs="Arial"/>
          <w:b/>
          <w:bCs/>
          <w:szCs w:val="24"/>
          <w:lang w:eastAsia="ru-RU"/>
        </w:rPr>
      </w:pPr>
    </w:p>
    <w:p w14:paraId="0CE4597E" w14:textId="0296CF9C" w:rsidR="00A3320A" w:rsidRPr="00131104" w:rsidRDefault="00A3320A" w:rsidP="00131104">
      <w:pPr>
        <w:pStyle w:val="a5"/>
        <w:numPr>
          <w:ilvl w:val="0"/>
          <w:numId w:val="1"/>
        </w:numPr>
        <w:spacing w:after="0" w:line="240" w:lineRule="auto"/>
        <w:jc w:val="center"/>
        <w:rPr>
          <w:rFonts w:eastAsia="Times New Roman" w:cs="Arial"/>
          <w:b/>
          <w:bCs/>
          <w:szCs w:val="24"/>
          <w:lang w:eastAsia="ru-RU"/>
        </w:rPr>
      </w:pPr>
      <w:r w:rsidRPr="00131104">
        <w:rPr>
          <w:rFonts w:eastAsia="Times New Roman" w:cs="Arial"/>
          <w:b/>
          <w:bCs/>
          <w:szCs w:val="24"/>
          <w:lang w:eastAsia="ru-RU"/>
        </w:rPr>
        <w:t>Участники акции</w:t>
      </w:r>
    </w:p>
    <w:p w14:paraId="0BEC481A" w14:textId="77777777" w:rsidR="00131104" w:rsidRPr="00131104" w:rsidRDefault="00131104" w:rsidP="00131104">
      <w:pPr>
        <w:pStyle w:val="a5"/>
        <w:spacing w:after="0" w:line="240" w:lineRule="auto"/>
        <w:ind w:left="390"/>
        <w:rPr>
          <w:rFonts w:eastAsia="Times New Roman" w:cs="Arial"/>
          <w:b/>
          <w:bCs/>
          <w:szCs w:val="24"/>
          <w:lang w:eastAsia="ru-RU"/>
        </w:rPr>
      </w:pPr>
    </w:p>
    <w:p w14:paraId="03A2C897" w14:textId="77777777" w:rsidR="00063900" w:rsidRDefault="00FB1B26" w:rsidP="00D61605">
      <w:pPr>
        <w:widowControl w:val="0"/>
        <w:kinsoku w:val="0"/>
        <w:overflowPunct w:val="0"/>
        <w:spacing w:after="0" w:line="240" w:lineRule="auto"/>
        <w:ind w:firstLine="567"/>
        <w:jc w:val="both"/>
        <w:textAlignment w:val="baseline"/>
        <w:rPr>
          <w:rFonts w:eastAsia="Times New Roman" w:cs="Arial"/>
          <w:szCs w:val="24"/>
          <w:lang w:eastAsia="ru-RU"/>
        </w:rPr>
      </w:pPr>
      <w:r w:rsidRPr="00FB1B26">
        <w:rPr>
          <w:rFonts w:eastAsia="Times New Roman" w:cs="Arial"/>
          <w:szCs w:val="24"/>
          <w:lang w:eastAsia="ru-RU"/>
        </w:rPr>
        <w:t xml:space="preserve">2.1. </w:t>
      </w:r>
      <w:r w:rsidR="00063900" w:rsidRPr="00063900">
        <w:rPr>
          <w:rFonts w:eastAsia="Times New Roman" w:cs="Arial"/>
          <w:szCs w:val="24"/>
          <w:lang w:eastAsia="ru-RU"/>
        </w:rPr>
        <w:t xml:space="preserve">В акции могут принимать участие граждане Республики Узбекистан, достигшие 18 лет, за исключением сотрудников ЧАКБ «ОРИЕНТ ФИНАНС» и их близких родственников, а также лиц, прорекламировавших данную акцию. </w:t>
      </w:r>
    </w:p>
    <w:p w14:paraId="2BB87A73" w14:textId="2C16D980" w:rsidR="00FB1B26" w:rsidRPr="00FB1B26" w:rsidRDefault="00FB1B26" w:rsidP="00D61605">
      <w:pPr>
        <w:widowControl w:val="0"/>
        <w:kinsoku w:val="0"/>
        <w:overflowPunct w:val="0"/>
        <w:spacing w:after="0" w:line="240" w:lineRule="auto"/>
        <w:ind w:firstLine="567"/>
        <w:jc w:val="both"/>
        <w:textAlignment w:val="baseline"/>
        <w:rPr>
          <w:rFonts w:eastAsia="Times New Roman" w:cs="Arial"/>
          <w:szCs w:val="24"/>
          <w:lang w:eastAsia="ru-RU"/>
        </w:rPr>
      </w:pPr>
      <w:r w:rsidRPr="00FB1B26">
        <w:rPr>
          <w:rFonts w:eastAsia="Times New Roman" w:cs="Arial"/>
          <w:szCs w:val="24"/>
          <w:lang w:eastAsia="ru-RU"/>
        </w:rPr>
        <w:t>2.2. Участие в акции означает полное согласие участников с настоящими Правилами.</w:t>
      </w:r>
    </w:p>
    <w:p w14:paraId="66CF8288" w14:textId="2D8F52BB" w:rsidR="00A3320A" w:rsidRDefault="00FB1B26" w:rsidP="00D61605">
      <w:pPr>
        <w:widowControl w:val="0"/>
        <w:kinsoku w:val="0"/>
        <w:overflowPunct w:val="0"/>
        <w:spacing w:after="0" w:line="240" w:lineRule="auto"/>
        <w:ind w:firstLine="567"/>
        <w:jc w:val="both"/>
        <w:textAlignment w:val="baseline"/>
        <w:rPr>
          <w:rFonts w:eastAsia="Times New Roman" w:cs="Arial"/>
          <w:szCs w:val="24"/>
          <w:lang w:eastAsia="ru-RU"/>
        </w:rPr>
      </w:pPr>
      <w:r w:rsidRPr="00FB1B26">
        <w:rPr>
          <w:rFonts w:eastAsia="Times New Roman" w:cs="Arial"/>
          <w:szCs w:val="24"/>
          <w:lang w:eastAsia="ru-RU"/>
        </w:rPr>
        <w:t xml:space="preserve">2.3. </w:t>
      </w:r>
      <w:r w:rsidR="004D4B38" w:rsidRPr="004D4B38">
        <w:rPr>
          <w:rFonts w:eastAsia="Times New Roman" w:cs="Arial"/>
          <w:szCs w:val="24"/>
          <w:lang w:eastAsia="ru-RU"/>
        </w:rPr>
        <w:t>При несоблюдении участником акции настоящих Правил, участник утрачивает право дальнейшего участия в акции и получения приза. Для получения призов участники акции обязаны выполнить все требуемые от них в соответствии с настоящими Правилами действия в течение срока проведения акции вплоть до момента подписания документов, подтверждающих получение призов</w:t>
      </w:r>
      <w:bookmarkStart w:id="1" w:name="_GoBack"/>
      <w:bookmarkEnd w:id="1"/>
      <w:r w:rsidR="004D4B38" w:rsidRPr="004D4B38">
        <w:rPr>
          <w:rFonts w:eastAsia="Times New Roman" w:cs="Arial"/>
          <w:szCs w:val="24"/>
          <w:lang w:eastAsia="ru-RU"/>
        </w:rPr>
        <w:t>.</w:t>
      </w:r>
    </w:p>
    <w:p w14:paraId="2AE2AC2B" w14:textId="77777777" w:rsidR="009273E1" w:rsidRDefault="009273E1" w:rsidP="00FB1B26">
      <w:pPr>
        <w:widowControl w:val="0"/>
        <w:kinsoku w:val="0"/>
        <w:overflowPunct w:val="0"/>
        <w:spacing w:after="0" w:line="240" w:lineRule="auto"/>
        <w:ind w:firstLine="567"/>
        <w:textAlignment w:val="baseline"/>
        <w:rPr>
          <w:rFonts w:eastAsia="Times New Roman" w:cs="Arial"/>
          <w:szCs w:val="24"/>
          <w:lang w:eastAsia="ru-RU"/>
        </w:rPr>
      </w:pPr>
    </w:p>
    <w:p w14:paraId="589DBDAE" w14:textId="37B326CE" w:rsidR="00FB1B26" w:rsidRDefault="00A3320A" w:rsidP="005E3073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eastAsia="Times New Roman" w:cs="Arial"/>
          <w:b/>
          <w:bCs/>
          <w:szCs w:val="24"/>
          <w:lang w:eastAsia="ru-RU"/>
        </w:rPr>
      </w:pPr>
      <w:r w:rsidRPr="007A5FE4">
        <w:rPr>
          <w:rFonts w:eastAsia="Times New Roman" w:cs="Arial"/>
          <w:b/>
          <w:bCs/>
          <w:szCs w:val="24"/>
          <w:lang w:eastAsia="ru-RU"/>
        </w:rPr>
        <w:t>3. Условия участия в акции</w:t>
      </w:r>
    </w:p>
    <w:p w14:paraId="6EE471EB" w14:textId="77777777" w:rsidR="00131104" w:rsidRDefault="00131104" w:rsidP="005E3073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eastAsia="Times New Roman" w:cs="Arial"/>
          <w:b/>
          <w:bCs/>
          <w:szCs w:val="24"/>
          <w:lang w:eastAsia="ru-RU"/>
        </w:rPr>
      </w:pPr>
    </w:p>
    <w:p w14:paraId="060C3D2C" w14:textId="40AB69D1" w:rsidR="00685529" w:rsidRPr="00A74377" w:rsidRDefault="003A628B" w:rsidP="009537B8">
      <w:pPr>
        <w:pStyle w:val="a5"/>
        <w:widowControl w:val="0"/>
        <w:tabs>
          <w:tab w:val="left" w:pos="1134"/>
        </w:tabs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eastAsia="Times New Roman" w:cs="Arial"/>
          <w:szCs w:val="24"/>
          <w:lang w:eastAsia="ru-RU"/>
        </w:rPr>
      </w:pPr>
      <w:r w:rsidRPr="003A628B">
        <w:rPr>
          <w:rFonts w:eastAsia="Times New Roman" w:cs="Arial"/>
          <w:szCs w:val="24"/>
          <w:lang w:eastAsia="ru-RU"/>
        </w:rPr>
        <w:t>3.1.</w:t>
      </w:r>
      <w:r w:rsidR="00EA1CF0">
        <w:rPr>
          <w:rFonts w:eastAsia="Times New Roman" w:cs="Arial"/>
          <w:szCs w:val="24"/>
          <w:lang w:eastAsia="ru-RU"/>
        </w:rPr>
        <w:t xml:space="preserve"> </w:t>
      </w:r>
      <w:r w:rsidR="00A74377">
        <w:rPr>
          <w:rFonts w:eastAsia="Times New Roman" w:cs="Arial"/>
          <w:szCs w:val="24"/>
          <w:lang w:eastAsia="ru-RU"/>
        </w:rPr>
        <w:t xml:space="preserve">Для </w:t>
      </w:r>
      <w:r w:rsidR="00A74377">
        <w:t>участия в акции клиент должен выполнить следующие условия:</w:t>
      </w:r>
    </w:p>
    <w:p w14:paraId="25D81840" w14:textId="2D718A78" w:rsidR="009537B8" w:rsidRDefault="009537B8" w:rsidP="009537B8">
      <w:pPr>
        <w:pStyle w:val="a5"/>
        <w:widowControl w:val="0"/>
        <w:numPr>
          <w:ilvl w:val="0"/>
          <w:numId w:val="9"/>
        </w:numPr>
        <w:tabs>
          <w:tab w:val="left" w:pos="1134"/>
        </w:tabs>
        <w:kinsoku w:val="0"/>
        <w:overflowPunct w:val="0"/>
        <w:spacing w:after="0" w:line="240" w:lineRule="auto"/>
        <w:ind w:left="426" w:hanging="284"/>
        <w:jc w:val="both"/>
        <w:textAlignment w:val="baseline"/>
        <w:rPr>
          <w:rFonts w:eastAsia="Times New Roman" w:cs="Arial"/>
          <w:szCs w:val="24"/>
          <w:lang w:val="en-US" w:eastAsia="ru-RU"/>
        </w:rPr>
      </w:pPr>
      <w:r>
        <w:rPr>
          <w:rFonts w:eastAsia="Times New Roman" w:cs="Arial"/>
          <w:szCs w:val="24"/>
          <w:lang w:eastAsia="ru-RU"/>
        </w:rPr>
        <w:t xml:space="preserve">Скачать мобильное приложение </w:t>
      </w:r>
      <w:r>
        <w:rPr>
          <w:rFonts w:eastAsia="Times New Roman" w:cs="Arial"/>
          <w:szCs w:val="24"/>
          <w:lang w:val="en-US" w:eastAsia="ru-RU"/>
        </w:rPr>
        <w:t>OFB;</w:t>
      </w:r>
    </w:p>
    <w:p w14:paraId="77D9D9D5" w14:textId="6B2334A8" w:rsidR="009537B8" w:rsidRDefault="009537B8" w:rsidP="009537B8">
      <w:pPr>
        <w:pStyle w:val="a5"/>
        <w:widowControl w:val="0"/>
        <w:numPr>
          <w:ilvl w:val="0"/>
          <w:numId w:val="9"/>
        </w:numPr>
        <w:tabs>
          <w:tab w:val="left" w:pos="1134"/>
        </w:tabs>
        <w:kinsoku w:val="0"/>
        <w:overflowPunct w:val="0"/>
        <w:spacing w:after="0" w:line="240" w:lineRule="auto"/>
        <w:ind w:left="426" w:hanging="284"/>
        <w:jc w:val="both"/>
        <w:textAlignment w:val="baseline"/>
        <w:rPr>
          <w:rFonts w:eastAsia="Times New Roman" w:cs="Arial"/>
          <w:szCs w:val="24"/>
          <w:lang w:eastAsia="ru-RU"/>
        </w:rPr>
      </w:pPr>
      <w:r>
        <w:rPr>
          <w:rFonts w:eastAsia="Times New Roman" w:cs="Arial"/>
          <w:szCs w:val="24"/>
          <w:lang w:eastAsia="ru-RU"/>
        </w:rPr>
        <w:t>Пройти идентификацию в приложении</w:t>
      </w:r>
      <w:r>
        <w:rPr>
          <w:rFonts w:eastAsia="Times New Roman" w:cs="Arial"/>
          <w:szCs w:val="24"/>
          <w:lang w:val="en-US" w:eastAsia="ru-RU"/>
        </w:rPr>
        <w:t>;</w:t>
      </w:r>
    </w:p>
    <w:p w14:paraId="657D1196" w14:textId="36B636F5" w:rsidR="009537B8" w:rsidRDefault="00A74377" w:rsidP="009537B8">
      <w:pPr>
        <w:pStyle w:val="a5"/>
        <w:widowControl w:val="0"/>
        <w:numPr>
          <w:ilvl w:val="0"/>
          <w:numId w:val="9"/>
        </w:numPr>
        <w:tabs>
          <w:tab w:val="left" w:pos="1134"/>
        </w:tabs>
        <w:kinsoku w:val="0"/>
        <w:overflowPunct w:val="0"/>
        <w:spacing w:after="0" w:line="240" w:lineRule="auto"/>
        <w:ind w:left="426" w:hanging="284"/>
        <w:jc w:val="both"/>
        <w:textAlignment w:val="baseline"/>
        <w:rPr>
          <w:rFonts w:eastAsia="Times New Roman" w:cs="Arial"/>
          <w:szCs w:val="24"/>
          <w:lang w:eastAsia="ru-RU"/>
        </w:rPr>
      </w:pPr>
      <w:r>
        <w:t>Оформить кредитную карту через мобильное приложение OFB</w:t>
      </w:r>
      <w:r w:rsidR="009537B8" w:rsidRPr="009537B8">
        <w:rPr>
          <w:rFonts w:eastAsia="Times New Roman" w:cs="Arial"/>
          <w:szCs w:val="24"/>
          <w:lang w:eastAsia="ru-RU"/>
        </w:rPr>
        <w:t>;</w:t>
      </w:r>
    </w:p>
    <w:p w14:paraId="0BBD3A12" w14:textId="673E57D8" w:rsidR="009537B8" w:rsidRPr="009537B8" w:rsidRDefault="009537B8" w:rsidP="009537B8">
      <w:pPr>
        <w:pStyle w:val="a5"/>
        <w:widowControl w:val="0"/>
        <w:numPr>
          <w:ilvl w:val="0"/>
          <w:numId w:val="9"/>
        </w:numPr>
        <w:tabs>
          <w:tab w:val="left" w:pos="1134"/>
        </w:tabs>
        <w:kinsoku w:val="0"/>
        <w:overflowPunct w:val="0"/>
        <w:spacing w:after="0" w:line="240" w:lineRule="auto"/>
        <w:ind w:left="426" w:hanging="284"/>
        <w:jc w:val="both"/>
        <w:textAlignment w:val="baseline"/>
        <w:rPr>
          <w:rFonts w:eastAsia="Times New Roman" w:cs="Arial"/>
          <w:szCs w:val="24"/>
          <w:lang w:val="en-US" w:eastAsia="ru-RU"/>
        </w:rPr>
      </w:pPr>
      <w:r>
        <w:rPr>
          <w:rFonts w:eastAsia="Times New Roman" w:cs="Arial"/>
          <w:szCs w:val="24"/>
          <w:lang w:eastAsia="ru-RU"/>
        </w:rPr>
        <w:t>Получить карту</w:t>
      </w:r>
      <w:r>
        <w:rPr>
          <w:rFonts w:eastAsia="Times New Roman" w:cs="Arial"/>
          <w:szCs w:val="24"/>
          <w:lang w:val="en-US" w:eastAsia="ru-RU"/>
        </w:rPr>
        <w:t>;</w:t>
      </w:r>
    </w:p>
    <w:p w14:paraId="01D94BB0" w14:textId="5FA7754D" w:rsidR="009537B8" w:rsidRDefault="009537B8" w:rsidP="009537B8">
      <w:pPr>
        <w:pStyle w:val="a5"/>
        <w:widowControl w:val="0"/>
        <w:numPr>
          <w:ilvl w:val="0"/>
          <w:numId w:val="9"/>
        </w:numPr>
        <w:tabs>
          <w:tab w:val="left" w:pos="1134"/>
        </w:tabs>
        <w:kinsoku w:val="0"/>
        <w:overflowPunct w:val="0"/>
        <w:spacing w:after="0" w:line="240" w:lineRule="auto"/>
        <w:ind w:left="426" w:hanging="284"/>
        <w:jc w:val="both"/>
        <w:textAlignment w:val="baseline"/>
        <w:rPr>
          <w:rFonts w:eastAsia="Times New Roman" w:cs="Arial"/>
          <w:szCs w:val="24"/>
          <w:lang w:eastAsia="ru-RU"/>
        </w:rPr>
      </w:pPr>
      <w:r>
        <w:rPr>
          <w:rFonts w:eastAsia="Times New Roman" w:cs="Arial"/>
          <w:szCs w:val="24"/>
          <w:lang w:eastAsia="ru-RU"/>
        </w:rPr>
        <w:t>Совершить транзакцию</w:t>
      </w:r>
      <w:r w:rsidR="00A74377">
        <w:rPr>
          <w:rFonts w:eastAsia="Times New Roman" w:cs="Arial"/>
          <w:szCs w:val="24"/>
          <w:lang w:eastAsia="ru-RU"/>
        </w:rPr>
        <w:t xml:space="preserve"> на сумму 2 000 000 (два миллиона) </w:t>
      </w:r>
      <w:proofErr w:type="spellStart"/>
      <w:r w:rsidR="00A74377">
        <w:rPr>
          <w:rFonts w:eastAsia="Times New Roman" w:cs="Arial"/>
          <w:szCs w:val="24"/>
          <w:lang w:eastAsia="ru-RU"/>
        </w:rPr>
        <w:t>сумов</w:t>
      </w:r>
      <w:proofErr w:type="spellEnd"/>
      <w:r w:rsidR="00A74377">
        <w:rPr>
          <w:rFonts w:eastAsia="Times New Roman" w:cs="Arial"/>
          <w:szCs w:val="24"/>
          <w:lang w:eastAsia="ru-RU"/>
        </w:rPr>
        <w:t xml:space="preserve"> с использованием данной кредитной карты</w:t>
      </w:r>
      <w:r w:rsidRPr="009537B8">
        <w:rPr>
          <w:rFonts w:eastAsia="Times New Roman" w:cs="Arial"/>
          <w:szCs w:val="24"/>
          <w:lang w:eastAsia="ru-RU"/>
        </w:rPr>
        <w:t>.</w:t>
      </w:r>
    </w:p>
    <w:p w14:paraId="364BF4D9" w14:textId="3FF33C9D" w:rsidR="00A74377" w:rsidRPr="009537B8" w:rsidRDefault="00A74377" w:rsidP="00A74377">
      <w:pPr>
        <w:pStyle w:val="a5"/>
        <w:widowControl w:val="0"/>
        <w:tabs>
          <w:tab w:val="left" w:pos="1134"/>
        </w:tabs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eastAsia="Times New Roman" w:cs="Arial"/>
          <w:szCs w:val="24"/>
          <w:lang w:eastAsia="ru-RU"/>
        </w:rPr>
      </w:pPr>
      <w:r w:rsidRPr="00A74377">
        <w:rPr>
          <w:rFonts w:eastAsia="Times New Roman" w:cs="Arial"/>
          <w:szCs w:val="24"/>
          <w:lang w:eastAsia="ru-RU"/>
        </w:rPr>
        <w:t>Данная сумма может быть достигнута одной транзакцией или несколькими транзакциями поэтапно. Важно: независимо от количества транзакций клиент участвует в одном этапе только один раз. Для участия в следующем этапе необходимо выполнить установленные условия в период соответствующего этапа.</w:t>
      </w:r>
    </w:p>
    <w:p w14:paraId="24E7BD2F" w14:textId="77777777" w:rsidR="009273E1" w:rsidRPr="00DC2FA3" w:rsidRDefault="009273E1" w:rsidP="00685529">
      <w:pPr>
        <w:pStyle w:val="a5"/>
        <w:widowControl w:val="0"/>
        <w:tabs>
          <w:tab w:val="left" w:pos="1134"/>
        </w:tabs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eastAsia="Times New Roman" w:cs="Arial"/>
          <w:b/>
          <w:bCs/>
          <w:szCs w:val="24"/>
          <w:lang w:eastAsia="ru-RU"/>
        </w:rPr>
      </w:pPr>
    </w:p>
    <w:p w14:paraId="746A386B" w14:textId="4CF33058" w:rsidR="00A3320A" w:rsidRDefault="00A3320A" w:rsidP="005E3073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eastAsia="Times New Roman" w:cs="Arial"/>
          <w:b/>
          <w:szCs w:val="24"/>
          <w:lang w:eastAsia="ru-RU"/>
        </w:rPr>
      </w:pPr>
      <w:r w:rsidRPr="007A5FE4">
        <w:rPr>
          <w:rFonts w:eastAsia="Times New Roman" w:cs="Arial"/>
          <w:b/>
          <w:szCs w:val="24"/>
          <w:lang w:eastAsia="ru-RU"/>
        </w:rPr>
        <w:t xml:space="preserve">4.  Призовой фонд </w:t>
      </w:r>
    </w:p>
    <w:p w14:paraId="28927012" w14:textId="77777777" w:rsidR="00131104" w:rsidRPr="007A5FE4" w:rsidRDefault="00131104" w:rsidP="005E3073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eastAsia="Times New Roman" w:cs="Arial"/>
          <w:b/>
          <w:szCs w:val="24"/>
          <w:lang w:eastAsia="ru-RU"/>
        </w:rPr>
      </w:pPr>
    </w:p>
    <w:p w14:paraId="3BE4481E" w14:textId="143715F7" w:rsidR="00246457" w:rsidRPr="00A74377" w:rsidRDefault="009537B8" w:rsidP="00A74377">
      <w:pPr>
        <w:pStyle w:val="a5"/>
        <w:widowControl w:val="0"/>
        <w:numPr>
          <w:ilvl w:val="0"/>
          <w:numId w:val="4"/>
        </w:numPr>
        <w:tabs>
          <w:tab w:val="left" w:pos="1134"/>
        </w:tabs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eastAsia="Times New Roman" w:cs="Arial"/>
          <w:b/>
          <w:bCs/>
          <w:szCs w:val="24"/>
          <w:lang w:eastAsia="ru-RU"/>
        </w:rPr>
      </w:pPr>
      <w:bookmarkStart w:id="2" w:name="_Hlk178170115"/>
      <w:r>
        <w:rPr>
          <w:rFonts w:cs="Arial"/>
        </w:rPr>
        <w:t>В рамках</w:t>
      </w:r>
      <w:r w:rsidR="00FB1B26" w:rsidRPr="00FB1B26">
        <w:rPr>
          <w:rFonts w:cs="Arial"/>
        </w:rPr>
        <w:t xml:space="preserve"> </w:t>
      </w:r>
      <w:bookmarkEnd w:id="2"/>
      <w:r w:rsidRPr="009537B8">
        <w:rPr>
          <w:rFonts w:eastAsia="Calibri" w:cs="Arial"/>
          <w:szCs w:val="24"/>
          <w:lang w:eastAsia="ru-RU"/>
        </w:rPr>
        <w:t xml:space="preserve">акции </w:t>
      </w:r>
      <w:r w:rsidR="00A74377">
        <w:t xml:space="preserve">ежемесячно проводится розыгрыш денежных призов в размере 1 000 000 </w:t>
      </w:r>
      <w:proofErr w:type="spellStart"/>
      <w:r w:rsidR="00A74377">
        <w:t>сумов</w:t>
      </w:r>
      <w:proofErr w:type="spellEnd"/>
      <w:r w:rsidR="00A74377">
        <w:t xml:space="preserve"> для 50 победителей. Всего предусмотрено 5 этапов, которые проходят с 2</w:t>
      </w:r>
      <w:r w:rsidR="004525A5">
        <w:t>5</w:t>
      </w:r>
      <w:r w:rsidR="00A74377">
        <w:t xml:space="preserve"> </w:t>
      </w:r>
      <w:r w:rsidR="004525A5">
        <w:t>марта</w:t>
      </w:r>
      <w:r w:rsidR="00A74377">
        <w:t xml:space="preserve"> 2026 года по 2</w:t>
      </w:r>
      <w:r w:rsidR="00134CA1">
        <w:t>0</w:t>
      </w:r>
      <w:r w:rsidR="00A74377">
        <w:t xml:space="preserve"> </w:t>
      </w:r>
      <w:r w:rsidR="00134CA1">
        <w:t>декабря</w:t>
      </w:r>
      <w:r w:rsidR="00A74377">
        <w:t xml:space="preserve"> 2026 года. Общее количество победителей — 250 клиентов. Выигранные денежные средства перечисляются на электронный кошелёк в мобильном приложении.</w:t>
      </w:r>
    </w:p>
    <w:p w14:paraId="770E496F" w14:textId="25799D96" w:rsidR="00A74377" w:rsidRPr="00A74377" w:rsidRDefault="00A74377" w:rsidP="00A74377">
      <w:pPr>
        <w:pStyle w:val="a5"/>
        <w:widowControl w:val="0"/>
        <w:numPr>
          <w:ilvl w:val="0"/>
          <w:numId w:val="4"/>
        </w:numPr>
        <w:tabs>
          <w:tab w:val="left" w:pos="1134"/>
        </w:tabs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eastAsia="Times New Roman" w:cs="Arial"/>
          <w:b/>
          <w:bCs/>
          <w:szCs w:val="24"/>
          <w:lang w:eastAsia="ru-RU"/>
        </w:rPr>
      </w:pPr>
      <w:r>
        <w:rPr>
          <w:rFonts w:cs="Arial"/>
        </w:rPr>
        <w:t xml:space="preserve">Победители </w:t>
      </w:r>
      <w:r>
        <w:t xml:space="preserve">не имеют права требовать замену приза на товар </w:t>
      </w:r>
      <w:r>
        <w:lastRenderedPageBreak/>
        <w:t>эквивалентной стоимости, а также обменивать приз на другой (более дорогой или дешевый) с доплатой или возвратом разницы.</w:t>
      </w:r>
    </w:p>
    <w:p w14:paraId="459F43A1" w14:textId="77777777" w:rsidR="00A74377" w:rsidRDefault="00A74377" w:rsidP="00A74377">
      <w:pPr>
        <w:pStyle w:val="a5"/>
        <w:widowControl w:val="0"/>
        <w:tabs>
          <w:tab w:val="left" w:pos="1134"/>
        </w:tabs>
        <w:kinsoku w:val="0"/>
        <w:overflowPunct w:val="0"/>
        <w:spacing w:after="0" w:line="240" w:lineRule="auto"/>
        <w:ind w:left="567"/>
        <w:jc w:val="both"/>
        <w:textAlignment w:val="baseline"/>
        <w:rPr>
          <w:rFonts w:eastAsia="Times New Roman" w:cs="Arial"/>
          <w:b/>
          <w:bCs/>
          <w:szCs w:val="24"/>
          <w:lang w:eastAsia="ru-RU"/>
        </w:rPr>
      </w:pPr>
    </w:p>
    <w:p w14:paraId="4C9F36A0" w14:textId="58833064" w:rsidR="00A3320A" w:rsidRPr="00877541" w:rsidRDefault="00A3320A" w:rsidP="00A3320A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eastAsia="Times New Roman" w:cs="Arial"/>
          <w:b/>
          <w:bCs/>
          <w:szCs w:val="24"/>
          <w:lang w:eastAsia="ru-RU"/>
        </w:rPr>
      </w:pPr>
      <w:r w:rsidRPr="00877541">
        <w:rPr>
          <w:rFonts w:eastAsia="Times New Roman" w:cs="Arial"/>
          <w:b/>
          <w:bCs/>
          <w:szCs w:val="24"/>
          <w:lang w:eastAsia="ru-RU"/>
        </w:rPr>
        <w:t>5. Порядок проведения промо-акции и процедура розыгрыша призов</w:t>
      </w:r>
    </w:p>
    <w:p w14:paraId="12FF74D0" w14:textId="77777777" w:rsidR="00A3320A" w:rsidRDefault="00A3320A" w:rsidP="00A3320A">
      <w:pPr>
        <w:spacing w:after="0" w:line="240" w:lineRule="auto"/>
        <w:ind w:firstLine="708"/>
        <w:jc w:val="both"/>
        <w:rPr>
          <w:rFonts w:eastAsia="Times New Roman" w:cs="Arial"/>
          <w:szCs w:val="24"/>
          <w:lang w:eastAsia="ru-RU"/>
        </w:rPr>
      </w:pPr>
    </w:p>
    <w:p w14:paraId="35D2EFD0" w14:textId="50E2CF7D" w:rsidR="00246457" w:rsidRPr="00246457" w:rsidRDefault="00246457" w:rsidP="00246457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/>
        </w:rPr>
      </w:pPr>
      <w:r w:rsidRPr="00246457">
        <w:t xml:space="preserve">Участниками розыгрыша, указанного в пункте 4.1, считаются владельцы </w:t>
      </w:r>
      <w:r w:rsidR="00A74377">
        <w:t xml:space="preserve">кредитных </w:t>
      </w:r>
      <w:r w:rsidRPr="00246457">
        <w:t>карт, которые выполнили условия акции и совершили транзакции в следующий период:</w:t>
      </w:r>
    </w:p>
    <w:p w14:paraId="06872B30" w14:textId="3BF12A3B" w:rsidR="00246457" w:rsidRDefault="00246457" w:rsidP="00246457">
      <w:pPr>
        <w:tabs>
          <w:tab w:val="left" w:pos="1134"/>
        </w:tabs>
        <w:spacing w:after="0" w:line="240" w:lineRule="auto"/>
        <w:jc w:val="both"/>
        <w:rPr>
          <w:rFonts w:eastAsia="Times New Roman"/>
        </w:rPr>
      </w:pPr>
    </w:p>
    <w:p w14:paraId="004B58D7" w14:textId="48DCC935" w:rsidR="00246457" w:rsidRDefault="00246457" w:rsidP="00246457">
      <w:pPr>
        <w:tabs>
          <w:tab w:val="left" w:pos="1134"/>
        </w:tabs>
        <w:spacing w:after="0" w:line="240" w:lineRule="auto"/>
        <w:ind w:firstLine="567"/>
        <w:jc w:val="both"/>
      </w:pPr>
      <w:r w:rsidRPr="00246457">
        <w:rPr>
          <w:rFonts w:eastAsia="Times New Roman"/>
          <w:b/>
          <w:bCs/>
        </w:rPr>
        <w:t>1 этап</w:t>
      </w:r>
      <w:r>
        <w:rPr>
          <w:rFonts w:eastAsia="Times New Roman"/>
        </w:rPr>
        <w:t xml:space="preserve"> </w:t>
      </w:r>
      <w:r w:rsidR="00A74377">
        <w:rPr>
          <w:rFonts w:eastAsia="Times New Roman"/>
        </w:rPr>
        <w:t>2</w:t>
      </w:r>
      <w:r w:rsidR="004525A5">
        <w:rPr>
          <w:rFonts w:eastAsia="Times New Roman"/>
        </w:rPr>
        <w:t>5</w:t>
      </w:r>
      <w:r w:rsidRPr="00246457">
        <w:rPr>
          <w:rFonts w:eastAsia="Times New Roman"/>
        </w:rPr>
        <w:t>.0</w:t>
      </w:r>
      <w:r w:rsidR="004525A5">
        <w:rPr>
          <w:rFonts w:eastAsia="Times New Roman"/>
        </w:rPr>
        <w:t>3</w:t>
      </w:r>
      <w:r w:rsidRPr="00246457">
        <w:rPr>
          <w:rFonts w:eastAsia="Times New Roman"/>
        </w:rPr>
        <w:t>.2026</w:t>
      </w:r>
      <w:r>
        <w:rPr>
          <w:rFonts w:eastAsia="Times New Roman"/>
        </w:rPr>
        <w:t xml:space="preserve"> года</w:t>
      </w:r>
      <w:r w:rsidRPr="00246457">
        <w:rPr>
          <w:rFonts w:eastAsia="Times New Roman"/>
        </w:rPr>
        <w:t xml:space="preserve"> </w:t>
      </w:r>
      <w:r>
        <w:rPr>
          <w:rFonts w:eastAsia="Times New Roman"/>
        </w:rPr>
        <w:t>-</w:t>
      </w:r>
      <w:r w:rsidRPr="00246457">
        <w:rPr>
          <w:rFonts w:eastAsia="Times New Roman"/>
        </w:rPr>
        <w:t xml:space="preserve"> </w:t>
      </w:r>
      <w:r w:rsidR="00A74377">
        <w:rPr>
          <w:rFonts w:eastAsia="Times New Roman"/>
        </w:rPr>
        <w:t>2</w:t>
      </w:r>
      <w:r w:rsidR="00C7426B">
        <w:rPr>
          <w:rFonts w:eastAsia="Times New Roman"/>
        </w:rPr>
        <w:t>0</w:t>
      </w:r>
      <w:r w:rsidRPr="00246457">
        <w:rPr>
          <w:rFonts w:eastAsia="Times New Roman"/>
        </w:rPr>
        <w:t>.0</w:t>
      </w:r>
      <w:r w:rsidR="00C7426B">
        <w:rPr>
          <w:rFonts w:eastAsia="Times New Roman"/>
        </w:rPr>
        <w:t>8</w:t>
      </w:r>
      <w:r w:rsidRPr="00246457">
        <w:rPr>
          <w:rFonts w:eastAsia="Times New Roman"/>
        </w:rPr>
        <w:t>.2026</w:t>
      </w:r>
      <w:r>
        <w:rPr>
          <w:rFonts w:eastAsia="Times New Roman"/>
        </w:rPr>
        <w:t xml:space="preserve"> года </w:t>
      </w:r>
      <w:r>
        <w:t xml:space="preserve">(включительно) </w:t>
      </w:r>
      <w:r w:rsidR="00A74377">
        <w:t>50</w:t>
      </w:r>
      <w:r w:rsidRPr="00246457">
        <w:t xml:space="preserve"> победителя будут определены до </w:t>
      </w:r>
      <w:r w:rsidR="00CA68E9">
        <w:t>30</w:t>
      </w:r>
      <w:r w:rsidRPr="00246457">
        <w:t>.0</w:t>
      </w:r>
      <w:r w:rsidR="00CA68E9">
        <w:t>8</w:t>
      </w:r>
      <w:r w:rsidRPr="00246457">
        <w:t>.2026 года.</w:t>
      </w:r>
    </w:p>
    <w:p w14:paraId="0D94B74F" w14:textId="44B21621" w:rsidR="00031517" w:rsidRDefault="00031517" w:rsidP="00246457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</w:rPr>
      </w:pPr>
      <w:r w:rsidRPr="00031517">
        <w:rPr>
          <w:rFonts w:eastAsia="Times New Roman"/>
          <w:b/>
          <w:bCs/>
        </w:rPr>
        <w:t>2 этап</w:t>
      </w:r>
      <w:r w:rsidRPr="00031517">
        <w:rPr>
          <w:rFonts w:eastAsia="Times New Roman"/>
        </w:rPr>
        <w:t xml:space="preserve"> 2</w:t>
      </w:r>
      <w:r w:rsidR="00C7426B">
        <w:rPr>
          <w:rFonts w:eastAsia="Times New Roman"/>
        </w:rPr>
        <w:t>1</w:t>
      </w:r>
      <w:r w:rsidRPr="00031517">
        <w:rPr>
          <w:rFonts w:eastAsia="Times New Roman"/>
        </w:rPr>
        <w:t>.0</w:t>
      </w:r>
      <w:r w:rsidR="00C7426B">
        <w:rPr>
          <w:rFonts w:eastAsia="Times New Roman"/>
        </w:rPr>
        <w:t>8</w:t>
      </w:r>
      <w:r w:rsidRPr="00031517">
        <w:rPr>
          <w:rFonts w:eastAsia="Times New Roman"/>
        </w:rPr>
        <w:t>.2026 года - 2</w:t>
      </w:r>
      <w:r w:rsidR="00C7426B">
        <w:rPr>
          <w:rFonts w:eastAsia="Times New Roman"/>
        </w:rPr>
        <w:t>0</w:t>
      </w:r>
      <w:r w:rsidRPr="00031517">
        <w:rPr>
          <w:rFonts w:eastAsia="Times New Roman"/>
        </w:rPr>
        <w:t>.0</w:t>
      </w:r>
      <w:r w:rsidR="00C7426B">
        <w:rPr>
          <w:rFonts w:eastAsia="Times New Roman"/>
        </w:rPr>
        <w:t>9</w:t>
      </w:r>
      <w:r w:rsidRPr="00031517">
        <w:rPr>
          <w:rFonts w:eastAsia="Times New Roman"/>
        </w:rPr>
        <w:t xml:space="preserve">.2026 года (включительно) 50 победителя будут определены до </w:t>
      </w:r>
      <w:r w:rsidR="00CA68E9">
        <w:rPr>
          <w:rFonts w:eastAsia="Times New Roman"/>
        </w:rPr>
        <w:t>30</w:t>
      </w:r>
      <w:r w:rsidRPr="00031517">
        <w:rPr>
          <w:rFonts w:eastAsia="Times New Roman"/>
        </w:rPr>
        <w:t>.</w:t>
      </w:r>
      <w:r w:rsidR="00CA68E9">
        <w:rPr>
          <w:rFonts w:eastAsia="Times New Roman"/>
        </w:rPr>
        <w:t>09</w:t>
      </w:r>
      <w:r w:rsidRPr="00031517">
        <w:rPr>
          <w:rFonts w:eastAsia="Times New Roman"/>
        </w:rPr>
        <w:t>.2026 года.</w:t>
      </w:r>
    </w:p>
    <w:p w14:paraId="140EFDB7" w14:textId="752A81B3" w:rsidR="00031517" w:rsidRDefault="00031517" w:rsidP="00031517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</w:rPr>
      </w:pPr>
      <w:r>
        <w:rPr>
          <w:rFonts w:eastAsia="Times New Roman"/>
          <w:b/>
          <w:bCs/>
        </w:rPr>
        <w:t>3</w:t>
      </w:r>
      <w:r w:rsidRPr="00031517">
        <w:rPr>
          <w:rFonts w:eastAsia="Times New Roman"/>
          <w:b/>
          <w:bCs/>
        </w:rPr>
        <w:t xml:space="preserve"> этап</w:t>
      </w:r>
      <w:r w:rsidRPr="00031517">
        <w:rPr>
          <w:rFonts w:eastAsia="Times New Roman"/>
        </w:rPr>
        <w:t xml:space="preserve"> 2</w:t>
      </w:r>
      <w:r w:rsidR="00C7426B">
        <w:rPr>
          <w:rFonts w:eastAsia="Times New Roman"/>
        </w:rPr>
        <w:t>1</w:t>
      </w:r>
      <w:r w:rsidRPr="00031517">
        <w:rPr>
          <w:rFonts w:eastAsia="Times New Roman"/>
        </w:rPr>
        <w:t>.0</w:t>
      </w:r>
      <w:r w:rsidR="00C7426B">
        <w:rPr>
          <w:rFonts w:eastAsia="Times New Roman"/>
        </w:rPr>
        <w:t>9</w:t>
      </w:r>
      <w:r w:rsidRPr="00031517">
        <w:rPr>
          <w:rFonts w:eastAsia="Times New Roman"/>
        </w:rPr>
        <w:t>.2026 года - 2</w:t>
      </w:r>
      <w:r w:rsidR="00C7426B">
        <w:rPr>
          <w:rFonts w:eastAsia="Times New Roman"/>
        </w:rPr>
        <w:t>0</w:t>
      </w:r>
      <w:r w:rsidRPr="00031517">
        <w:rPr>
          <w:rFonts w:eastAsia="Times New Roman"/>
        </w:rPr>
        <w:t>.</w:t>
      </w:r>
      <w:r w:rsidR="00C7426B">
        <w:rPr>
          <w:rFonts w:eastAsia="Times New Roman"/>
        </w:rPr>
        <w:t>10</w:t>
      </w:r>
      <w:r w:rsidRPr="00031517">
        <w:rPr>
          <w:rFonts w:eastAsia="Times New Roman"/>
        </w:rPr>
        <w:t xml:space="preserve">.2026 года (включительно) 50 победителя будут определены до </w:t>
      </w:r>
      <w:r w:rsidR="00CA68E9">
        <w:rPr>
          <w:rFonts w:eastAsia="Times New Roman"/>
        </w:rPr>
        <w:t>30</w:t>
      </w:r>
      <w:r w:rsidRPr="00031517">
        <w:rPr>
          <w:rFonts w:eastAsia="Times New Roman"/>
        </w:rPr>
        <w:t>.</w:t>
      </w:r>
      <w:r w:rsidR="00C7426B">
        <w:rPr>
          <w:rFonts w:eastAsia="Times New Roman"/>
        </w:rPr>
        <w:t>1</w:t>
      </w:r>
      <w:r w:rsidR="00CA68E9">
        <w:rPr>
          <w:rFonts w:eastAsia="Times New Roman"/>
        </w:rPr>
        <w:t>0</w:t>
      </w:r>
      <w:r w:rsidRPr="00031517">
        <w:rPr>
          <w:rFonts w:eastAsia="Times New Roman"/>
        </w:rPr>
        <w:t>.2026 года.</w:t>
      </w:r>
    </w:p>
    <w:p w14:paraId="5F50EB3A" w14:textId="7D579540" w:rsidR="00031517" w:rsidRDefault="00031517" w:rsidP="00031517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</w:rPr>
      </w:pPr>
      <w:r>
        <w:rPr>
          <w:rFonts w:eastAsia="Times New Roman"/>
          <w:b/>
          <w:bCs/>
        </w:rPr>
        <w:t>4</w:t>
      </w:r>
      <w:r w:rsidRPr="00031517">
        <w:rPr>
          <w:rFonts w:eastAsia="Times New Roman"/>
          <w:b/>
          <w:bCs/>
        </w:rPr>
        <w:t xml:space="preserve"> этап</w:t>
      </w:r>
      <w:r w:rsidRPr="00031517">
        <w:rPr>
          <w:rFonts w:eastAsia="Times New Roman"/>
        </w:rPr>
        <w:t xml:space="preserve"> 2</w:t>
      </w:r>
      <w:r w:rsidR="00C7426B">
        <w:rPr>
          <w:rFonts w:eastAsia="Times New Roman"/>
        </w:rPr>
        <w:t>1</w:t>
      </w:r>
      <w:r w:rsidRPr="00031517">
        <w:rPr>
          <w:rFonts w:eastAsia="Times New Roman"/>
        </w:rPr>
        <w:t>.</w:t>
      </w:r>
      <w:r w:rsidR="00C7426B">
        <w:rPr>
          <w:rFonts w:eastAsia="Times New Roman"/>
        </w:rPr>
        <w:t>10</w:t>
      </w:r>
      <w:r w:rsidRPr="00031517">
        <w:rPr>
          <w:rFonts w:eastAsia="Times New Roman"/>
        </w:rPr>
        <w:t>.2026 года - 2</w:t>
      </w:r>
      <w:r w:rsidR="00C7426B">
        <w:rPr>
          <w:rFonts w:eastAsia="Times New Roman"/>
        </w:rPr>
        <w:t>0</w:t>
      </w:r>
      <w:r w:rsidRPr="00031517">
        <w:rPr>
          <w:rFonts w:eastAsia="Times New Roman"/>
        </w:rPr>
        <w:t>.</w:t>
      </w:r>
      <w:r w:rsidR="00C7426B">
        <w:rPr>
          <w:rFonts w:eastAsia="Times New Roman"/>
        </w:rPr>
        <w:t>1</w:t>
      </w:r>
      <w:r w:rsidR="00134CA1">
        <w:rPr>
          <w:rFonts w:eastAsia="Times New Roman"/>
        </w:rPr>
        <w:t>1</w:t>
      </w:r>
      <w:r w:rsidRPr="00031517">
        <w:rPr>
          <w:rFonts w:eastAsia="Times New Roman"/>
        </w:rPr>
        <w:t xml:space="preserve">.2026 года (включительно) 50 победителя будут определены до </w:t>
      </w:r>
      <w:r w:rsidR="00CA68E9">
        <w:rPr>
          <w:rFonts w:eastAsia="Times New Roman"/>
        </w:rPr>
        <w:t>30</w:t>
      </w:r>
      <w:r w:rsidRPr="00031517">
        <w:rPr>
          <w:rFonts w:eastAsia="Times New Roman"/>
        </w:rPr>
        <w:t>.</w:t>
      </w:r>
      <w:r w:rsidR="00B5653F" w:rsidRPr="00B5653F">
        <w:rPr>
          <w:rFonts w:eastAsia="Times New Roman"/>
        </w:rPr>
        <w:t>1</w:t>
      </w:r>
      <w:r w:rsidR="00CA68E9">
        <w:rPr>
          <w:rFonts w:eastAsia="Times New Roman"/>
        </w:rPr>
        <w:t>1</w:t>
      </w:r>
      <w:r w:rsidRPr="00031517">
        <w:rPr>
          <w:rFonts w:eastAsia="Times New Roman"/>
        </w:rPr>
        <w:t>.2026 года.</w:t>
      </w:r>
    </w:p>
    <w:p w14:paraId="6E350CF1" w14:textId="539264EB" w:rsidR="00031517" w:rsidRDefault="00031517" w:rsidP="00031517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</w:rPr>
      </w:pPr>
      <w:r>
        <w:rPr>
          <w:rFonts w:eastAsia="Times New Roman"/>
          <w:b/>
          <w:bCs/>
        </w:rPr>
        <w:t>5</w:t>
      </w:r>
      <w:r w:rsidRPr="00031517">
        <w:rPr>
          <w:rFonts w:eastAsia="Times New Roman"/>
          <w:b/>
          <w:bCs/>
        </w:rPr>
        <w:t xml:space="preserve"> этап</w:t>
      </w:r>
      <w:r w:rsidRPr="00031517">
        <w:rPr>
          <w:rFonts w:eastAsia="Times New Roman"/>
        </w:rPr>
        <w:t xml:space="preserve"> 2</w:t>
      </w:r>
      <w:r w:rsidR="00134CA1">
        <w:rPr>
          <w:rFonts w:eastAsia="Times New Roman"/>
        </w:rPr>
        <w:t>1</w:t>
      </w:r>
      <w:r w:rsidRPr="00031517">
        <w:rPr>
          <w:rFonts w:eastAsia="Times New Roman"/>
        </w:rPr>
        <w:t>.</w:t>
      </w:r>
      <w:r w:rsidR="00134CA1">
        <w:rPr>
          <w:rFonts w:eastAsia="Times New Roman"/>
        </w:rPr>
        <w:t>11</w:t>
      </w:r>
      <w:r w:rsidRPr="00031517">
        <w:rPr>
          <w:rFonts w:eastAsia="Times New Roman"/>
        </w:rPr>
        <w:t xml:space="preserve">.2026 года - </w:t>
      </w:r>
      <w:r w:rsidR="00134CA1">
        <w:rPr>
          <w:rFonts w:eastAsia="Times New Roman"/>
        </w:rPr>
        <w:t>20</w:t>
      </w:r>
      <w:r w:rsidRPr="00031517">
        <w:rPr>
          <w:rFonts w:eastAsia="Times New Roman"/>
        </w:rPr>
        <w:t>.</w:t>
      </w:r>
      <w:r w:rsidR="00B5653F" w:rsidRPr="00B5653F">
        <w:rPr>
          <w:rFonts w:eastAsia="Times New Roman"/>
        </w:rPr>
        <w:t>1</w:t>
      </w:r>
      <w:r w:rsidR="00134CA1">
        <w:rPr>
          <w:rFonts w:eastAsia="Times New Roman"/>
        </w:rPr>
        <w:t>2</w:t>
      </w:r>
      <w:r w:rsidRPr="00031517">
        <w:rPr>
          <w:rFonts w:eastAsia="Times New Roman"/>
        </w:rPr>
        <w:t xml:space="preserve">.2026 года (включительно) 50 победителя будут определены до </w:t>
      </w:r>
      <w:r w:rsidR="00CA68E9">
        <w:rPr>
          <w:rFonts w:eastAsia="Times New Roman"/>
        </w:rPr>
        <w:t>30</w:t>
      </w:r>
      <w:r w:rsidRPr="00031517">
        <w:rPr>
          <w:rFonts w:eastAsia="Times New Roman"/>
        </w:rPr>
        <w:t>.</w:t>
      </w:r>
      <w:r w:rsidR="00CA68E9">
        <w:rPr>
          <w:rFonts w:eastAsia="Times New Roman"/>
        </w:rPr>
        <w:t>12</w:t>
      </w:r>
      <w:r w:rsidRPr="00031517">
        <w:rPr>
          <w:rFonts w:eastAsia="Times New Roman"/>
        </w:rPr>
        <w:t>.202</w:t>
      </w:r>
      <w:r w:rsidR="00CA68E9">
        <w:rPr>
          <w:rFonts w:eastAsia="Times New Roman"/>
        </w:rPr>
        <w:t>6</w:t>
      </w:r>
      <w:r w:rsidRPr="00031517">
        <w:rPr>
          <w:rFonts w:eastAsia="Times New Roman"/>
        </w:rPr>
        <w:t xml:space="preserve"> года.</w:t>
      </w:r>
    </w:p>
    <w:p w14:paraId="1D28E646" w14:textId="77777777" w:rsidR="00246457" w:rsidRPr="00246457" w:rsidRDefault="00246457" w:rsidP="00246457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</w:rPr>
      </w:pPr>
    </w:p>
    <w:p w14:paraId="7C90F04D" w14:textId="4516C114" w:rsidR="00735F3A" w:rsidRPr="00735F3A" w:rsidRDefault="00735F3A" w:rsidP="00735F3A">
      <w:pPr>
        <w:tabs>
          <w:tab w:val="left" w:pos="567"/>
        </w:tabs>
        <w:spacing w:after="0" w:line="240" w:lineRule="auto"/>
        <w:ind w:firstLine="567"/>
        <w:jc w:val="both"/>
        <w:rPr>
          <w:rFonts w:eastAsia="Times New Roman"/>
        </w:rPr>
      </w:pPr>
      <w:r w:rsidRPr="00735F3A">
        <w:rPr>
          <w:rFonts w:eastAsia="Times New Roman"/>
        </w:rPr>
        <w:t>5.</w:t>
      </w:r>
      <w:r w:rsidR="00F11BB1">
        <w:rPr>
          <w:rFonts w:eastAsia="Times New Roman"/>
        </w:rPr>
        <w:t>4</w:t>
      </w:r>
      <w:r w:rsidRPr="00735F3A">
        <w:rPr>
          <w:rFonts w:eastAsia="Times New Roman"/>
        </w:rPr>
        <w:t>. Победители</w:t>
      </w:r>
      <w:r w:rsidR="00E37883" w:rsidRPr="00E37883">
        <w:rPr>
          <w:rFonts w:eastAsia="Times New Roman"/>
        </w:rPr>
        <w:t xml:space="preserve"> </w:t>
      </w:r>
      <w:r w:rsidRPr="00735F3A">
        <w:rPr>
          <w:rFonts w:eastAsia="Times New Roman"/>
        </w:rPr>
        <w:t xml:space="preserve">розыгрышей определяются с помощью специальной программы </w:t>
      </w:r>
      <w:proofErr w:type="spellStart"/>
      <w:r w:rsidRPr="00735F3A">
        <w:rPr>
          <w:rFonts w:eastAsia="Times New Roman"/>
        </w:rPr>
        <w:t>Random</w:t>
      </w:r>
      <w:proofErr w:type="spellEnd"/>
      <w:r w:rsidR="00E37883" w:rsidRPr="00E37883">
        <w:rPr>
          <w:rFonts w:eastAsia="Times New Roman"/>
        </w:rPr>
        <w:t>.</w:t>
      </w:r>
      <w:r w:rsidR="00E37883">
        <w:rPr>
          <w:rFonts w:eastAsia="Times New Roman"/>
          <w:lang w:val="en-US"/>
        </w:rPr>
        <w:t>org</w:t>
      </w:r>
      <w:r w:rsidRPr="00735F3A">
        <w:rPr>
          <w:rFonts w:eastAsia="Times New Roman"/>
        </w:rPr>
        <w:t xml:space="preserve"> или аналогичных программ, генерирующих случайные числа.</w:t>
      </w:r>
    </w:p>
    <w:p w14:paraId="5F5FAB6A" w14:textId="36C67F02" w:rsidR="00735F3A" w:rsidRPr="00735F3A" w:rsidRDefault="00735F3A" w:rsidP="00735F3A">
      <w:pPr>
        <w:tabs>
          <w:tab w:val="left" w:pos="567"/>
        </w:tabs>
        <w:spacing w:after="0" w:line="240" w:lineRule="auto"/>
        <w:ind w:firstLine="567"/>
        <w:jc w:val="both"/>
        <w:rPr>
          <w:rFonts w:eastAsia="Times New Roman"/>
        </w:rPr>
      </w:pPr>
      <w:r w:rsidRPr="00735F3A">
        <w:rPr>
          <w:rFonts w:eastAsia="Times New Roman"/>
        </w:rPr>
        <w:t>5.</w:t>
      </w:r>
      <w:r w:rsidR="00F11BB1">
        <w:rPr>
          <w:rFonts w:eastAsia="Times New Roman"/>
        </w:rPr>
        <w:t>5</w:t>
      </w:r>
      <w:r w:rsidRPr="00735F3A">
        <w:rPr>
          <w:rFonts w:eastAsia="Times New Roman"/>
        </w:rPr>
        <w:t>. Банк оставляет за собой право не вступать в письменные переговоры или иные контакты с участниками акции, за исключением случаев возникновения спорных ситуаций при её проведении.</w:t>
      </w:r>
    </w:p>
    <w:p w14:paraId="743FDBA5" w14:textId="2DCBB826" w:rsidR="00735F3A" w:rsidRPr="00735F3A" w:rsidRDefault="00735F3A" w:rsidP="00735F3A">
      <w:pPr>
        <w:tabs>
          <w:tab w:val="left" w:pos="567"/>
        </w:tabs>
        <w:spacing w:after="0" w:line="240" w:lineRule="auto"/>
        <w:ind w:firstLine="567"/>
        <w:jc w:val="both"/>
        <w:rPr>
          <w:rFonts w:eastAsia="Times New Roman"/>
        </w:rPr>
      </w:pPr>
      <w:r w:rsidRPr="00735F3A">
        <w:rPr>
          <w:rFonts w:eastAsia="Times New Roman"/>
        </w:rPr>
        <w:t>5.</w:t>
      </w:r>
      <w:r w:rsidR="00F11BB1">
        <w:rPr>
          <w:rFonts w:eastAsia="Times New Roman"/>
        </w:rPr>
        <w:t>6</w:t>
      </w:r>
      <w:r w:rsidRPr="00735F3A">
        <w:rPr>
          <w:rFonts w:eastAsia="Times New Roman"/>
        </w:rPr>
        <w:t>. Факт участия в акции означает согласие участников на использование их имён, фамилий, фотографий и других материалов о них организатором в рекламных целях без выплаты какого-либо вознаграждения.</w:t>
      </w:r>
    </w:p>
    <w:p w14:paraId="50DA367C" w14:textId="50D1B658" w:rsidR="00735F3A" w:rsidRPr="00735F3A" w:rsidRDefault="00735F3A" w:rsidP="00735F3A">
      <w:pPr>
        <w:tabs>
          <w:tab w:val="left" w:pos="567"/>
        </w:tabs>
        <w:spacing w:after="0" w:line="240" w:lineRule="auto"/>
        <w:ind w:firstLine="567"/>
        <w:jc w:val="both"/>
        <w:rPr>
          <w:rFonts w:eastAsia="Times New Roman"/>
        </w:rPr>
      </w:pPr>
      <w:r w:rsidRPr="00735F3A">
        <w:rPr>
          <w:rFonts w:eastAsia="Times New Roman"/>
        </w:rPr>
        <w:t>5.</w:t>
      </w:r>
      <w:r w:rsidR="00F11BB1">
        <w:rPr>
          <w:rFonts w:eastAsia="Times New Roman"/>
        </w:rPr>
        <w:t>7</w:t>
      </w:r>
      <w:r w:rsidRPr="00735F3A">
        <w:rPr>
          <w:rFonts w:eastAsia="Times New Roman"/>
        </w:rPr>
        <w:t>. Банк оставляет за собой право вносить любые изменения и дополнения в настоящие Правила по своему усмотрению, опубликовав объявление об изменениях на сайте www.ofb.uz не менее чем за 3 (три) рабочих дня до их вступления в силу. Банк также вправе изменить или расширить перечень и размер призов. Банк не возмещает и не компенсирует убытки, издержки и любые иные расходы, которые могут возникнуть у участника в связи с его участием в акции.</w:t>
      </w:r>
    </w:p>
    <w:p w14:paraId="5E692277" w14:textId="62C38475" w:rsidR="00735F3A" w:rsidRPr="00735F3A" w:rsidRDefault="00735F3A" w:rsidP="00735F3A">
      <w:pPr>
        <w:tabs>
          <w:tab w:val="left" w:pos="567"/>
        </w:tabs>
        <w:spacing w:after="0" w:line="240" w:lineRule="auto"/>
        <w:ind w:firstLine="567"/>
        <w:jc w:val="both"/>
        <w:rPr>
          <w:rFonts w:eastAsia="Times New Roman"/>
        </w:rPr>
      </w:pPr>
      <w:r w:rsidRPr="00735F3A">
        <w:rPr>
          <w:rFonts w:eastAsia="Times New Roman"/>
        </w:rPr>
        <w:t>5.</w:t>
      </w:r>
      <w:r w:rsidR="00F11BB1">
        <w:rPr>
          <w:rFonts w:eastAsia="Times New Roman"/>
        </w:rPr>
        <w:t>8</w:t>
      </w:r>
      <w:r w:rsidRPr="00735F3A">
        <w:rPr>
          <w:rFonts w:eastAsia="Times New Roman"/>
        </w:rPr>
        <w:t>. Банк не несет ответственности за любой ущерб, нанесённый здоровью (жизни) обладателя приза, а также имуществу, здоровью или жизни третьих лиц в течение всего срока использования приза.</w:t>
      </w:r>
    </w:p>
    <w:p w14:paraId="025C0CE5" w14:textId="586F7696" w:rsidR="00735F3A" w:rsidRPr="00735F3A" w:rsidRDefault="00735F3A" w:rsidP="00735F3A">
      <w:pPr>
        <w:tabs>
          <w:tab w:val="left" w:pos="567"/>
        </w:tabs>
        <w:spacing w:after="0" w:line="240" w:lineRule="auto"/>
        <w:ind w:firstLine="567"/>
        <w:jc w:val="both"/>
        <w:rPr>
          <w:rFonts w:eastAsia="Times New Roman"/>
        </w:rPr>
      </w:pPr>
      <w:r w:rsidRPr="00735F3A">
        <w:rPr>
          <w:rFonts w:eastAsia="Times New Roman"/>
        </w:rPr>
        <w:t>5.</w:t>
      </w:r>
      <w:r w:rsidR="00F11BB1">
        <w:rPr>
          <w:rFonts w:eastAsia="Times New Roman"/>
        </w:rPr>
        <w:t>9</w:t>
      </w:r>
      <w:r w:rsidRPr="00735F3A">
        <w:rPr>
          <w:rFonts w:eastAsia="Times New Roman"/>
        </w:rPr>
        <w:t>. Все споры и разногласия, возникающие при проведении промо-акции, будут решаться путём переговоров между Банком и участником на основе доброй воли и взаимопонимания. В случае отсутствия соглашения спор подлежит рассмотрению в судебном порядке.</w:t>
      </w:r>
    </w:p>
    <w:p w14:paraId="28CB8A5E" w14:textId="77777777" w:rsidR="00735F3A" w:rsidRPr="00735F3A" w:rsidRDefault="00A3320A" w:rsidP="00735F3A">
      <w:pPr>
        <w:tabs>
          <w:tab w:val="left" w:pos="567"/>
        </w:tabs>
        <w:spacing w:after="0" w:line="240" w:lineRule="auto"/>
        <w:ind w:firstLine="567"/>
        <w:jc w:val="both"/>
        <w:rPr>
          <w:rFonts w:eastAsiaTheme="minorEastAsia" w:cs="Arial"/>
          <w:szCs w:val="24"/>
          <w:lang w:val="uz-Cyrl-UZ" w:eastAsia="ru-RU"/>
        </w:rPr>
      </w:pPr>
      <w:r>
        <w:rPr>
          <w:rFonts w:eastAsiaTheme="minorEastAsia" w:cs="Arial"/>
          <w:szCs w:val="24"/>
          <w:lang w:val="uz-Cyrl-UZ" w:eastAsia="ru-RU"/>
        </w:rPr>
        <w:tab/>
      </w:r>
      <w:bookmarkStart w:id="3" w:name="_Hlk178170629"/>
      <w:r w:rsidR="00735F3A" w:rsidRPr="00735F3A">
        <w:rPr>
          <w:rFonts w:eastAsiaTheme="minorEastAsia" w:cs="Arial"/>
          <w:szCs w:val="24"/>
          <w:lang w:val="uz-Cyrl-UZ" w:eastAsia="ru-RU"/>
        </w:rPr>
        <w:t>По результатам проведённой акции и процедуры розыгрыша приза/определения победителей составляется протокол Комиссии, который подписывается её членами.</w:t>
      </w:r>
    </w:p>
    <w:p w14:paraId="238813B6" w14:textId="54B3B7DC" w:rsidR="00735F3A" w:rsidRPr="00DB7164" w:rsidRDefault="00735F3A" w:rsidP="00735F3A">
      <w:pPr>
        <w:tabs>
          <w:tab w:val="left" w:pos="567"/>
        </w:tabs>
        <w:spacing w:after="0" w:line="240" w:lineRule="auto"/>
        <w:ind w:firstLine="567"/>
        <w:jc w:val="both"/>
        <w:rPr>
          <w:rFonts w:eastAsiaTheme="minorEastAsia" w:cs="Arial"/>
          <w:szCs w:val="24"/>
          <w:lang w:eastAsia="ru-RU"/>
        </w:rPr>
      </w:pPr>
      <w:r w:rsidRPr="00735F3A">
        <w:rPr>
          <w:rFonts w:eastAsiaTheme="minorEastAsia" w:cs="Arial"/>
          <w:szCs w:val="24"/>
          <w:lang w:val="uz-Cyrl-UZ" w:eastAsia="ru-RU"/>
        </w:rPr>
        <w:t>5.</w:t>
      </w:r>
      <w:r w:rsidR="006E0B63" w:rsidRPr="008E218C">
        <w:rPr>
          <w:rFonts w:eastAsiaTheme="minorEastAsia" w:cs="Arial"/>
          <w:szCs w:val="24"/>
          <w:lang w:eastAsia="ru-RU"/>
        </w:rPr>
        <w:t>1</w:t>
      </w:r>
      <w:r w:rsidR="00246457">
        <w:rPr>
          <w:rFonts w:eastAsiaTheme="minorEastAsia" w:cs="Arial"/>
          <w:szCs w:val="24"/>
          <w:lang w:eastAsia="ru-RU"/>
        </w:rPr>
        <w:t>0</w:t>
      </w:r>
      <w:r w:rsidRPr="00735F3A">
        <w:rPr>
          <w:rFonts w:eastAsiaTheme="minorEastAsia" w:cs="Arial"/>
          <w:szCs w:val="24"/>
          <w:lang w:val="uz-Cyrl-UZ" w:eastAsia="ru-RU"/>
        </w:rPr>
        <w:t xml:space="preserve">. </w:t>
      </w:r>
      <w:r w:rsidR="00DB7164">
        <w:rPr>
          <w:rFonts w:eastAsiaTheme="minorEastAsia" w:cs="Arial"/>
          <w:szCs w:val="24"/>
          <w:lang w:eastAsia="ru-RU"/>
        </w:rPr>
        <w:t>Имя/имена победителей будут объявлены на официальном корпоративном вэб-сайта Банка, в средствах массовой информации, а также в социальных сетях.</w:t>
      </w:r>
    </w:p>
    <w:p w14:paraId="3669059C" w14:textId="7FEDE7CD" w:rsidR="00735F3A" w:rsidRPr="00735F3A" w:rsidRDefault="00735F3A" w:rsidP="00735F3A">
      <w:pPr>
        <w:tabs>
          <w:tab w:val="left" w:pos="567"/>
        </w:tabs>
        <w:spacing w:after="0" w:line="240" w:lineRule="auto"/>
        <w:ind w:firstLine="567"/>
        <w:jc w:val="both"/>
        <w:rPr>
          <w:rFonts w:eastAsiaTheme="minorEastAsia" w:cs="Arial"/>
          <w:szCs w:val="24"/>
          <w:lang w:val="uz-Cyrl-UZ" w:eastAsia="ru-RU"/>
        </w:rPr>
      </w:pPr>
      <w:r w:rsidRPr="00735F3A">
        <w:rPr>
          <w:rFonts w:eastAsiaTheme="minorEastAsia" w:cs="Arial"/>
          <w:szCs w:val="24"/>
          <w:lang w:val="uz-Cyrl-UZ" w:eastAsia="ru-RU"/>
        </w:rPr>
        <w:t>5.</w:t>
      </w:r>
      <w:r w:rsidR="00EE6B67">
        <w:rPr>
          <w:rFonts w:eastAsiaTheme="minorEastAsia" w:cs="Arial"/>
          <w:szCs w:val="24"/>
          <w:lang w:val="uz-Cyrl-UZ" w:eastAsia="ru-RU"/>
        </w:rPr>
        <w:t>1</w:t>
      </w:r>
      <w:r w:rsidR="00246457">
        <w:rPr>
          <w:rFonts w:eastAsiaTheme="minorEastAsia" w:cs="Arial"/>
          <w:szCs w:val="24"/>
          <w:lang w:eastAsia="ru-RU"/>
        </w:rPr>
        <w:t>1</w:t>
      </w:r>
      <w:r w:rsidRPr="00735F3A">
        <w:rPr>
          <w:rFonts w:eastAsiaTheme="minorEastAsia" w:cs="Arial"/>
          <w:szCs w:val="24"/>
          <w:lang w:val="uz-Cyrl-UZ" w:eastAsia="ru-RU"/>
        </w:rPr>
        <w:t>. Победителю приза</w:t>
      </w:r>
      <w:r w:rsidR="00DB7164">
        <w:rPr>
          <w:rFonts w:eastAsiaTheme="minorEastAsia" w:cs="Arial"/>
          <w:szCs w:val="24"/>
          <w:lang w:val="uz-Cyrl-UZ" w:eastAsia="ru-RU"/>
        </w:rPr>
        <w:t xml:space="preserve"> акции Банк отпраавляет </w:t>
      </w:r>
      <w:r w:rsidR="00DB7164">
        <w:rPr>
          <w:rFonts w:eastAsiaTheme="minorEastAsia" w:cs="Arial"/>
          <w:szCs w:val="24"/>
          <w:lang w:val="en-US" w:eastAsia="ru-RU"/>
        </w:rPr>
        <w:t>SMS</w:t>
      </w:r>
      <w:r w:rsidR="00DB7164" w:rsidRPr="00DB7164">
        <w:rPr>
          <w:rFonts w:eastAsiaTheme="minorEastAsia" w:cs="Arial"/>
          <w:szCs w:val="24"/>
          <w:lang w:eastAsia="ru-RU"/>
        </w:rPr>
        <w:t>-</w:t>
      </w:r>
      <w:r w:rsidR="00DB7164">
        <w:rPr>
          <w:rFonts w:eastAsiaTheme="minorEastAsia" w:cs="Arial"/>
          <w:szCs w:val="24"/>
          <w:lang w:eastAsia="ru-RU"/>
        </w:rPr>
        <w:t>уведомления или связывается по указанному Участником телефонному номеру</w:t>
      </w:r>
      <w:r w:rsidRPr="00735F3A">
        <w:rPr>
          <w:rFonts w:eastAsiaTheme="minorEastAsia" w:cs="Arial"/>
          <w:szCs w:val="24"/>
          <w:lang w:val="uz-Cyrl-UZ" w:eastAsia="ru-RU"/>
        </w:rPr>
        <w:t>.</w:t>
      </w:r>
      <w:r w:rsidR="0062096A">
        <w:rPr>
          <w:rFonts w:eastAsiaTheme="minorEastAsia" w:cs="Arial"/>
          <w:szCs w:val="24"/>
          <w:lang w:val="uz-Cyrl-UZ" w:eastAsia="ru-RU"/>
        </w:rPr>
        <w:t xml:space="preserve"> </w:t>
      </w:r>
    </w:p>
    <w:p w14:paraId="58E37445" w14:textId="2E936688" w:rsidR="00A00317" w:rsidRPr="00CA68E9" w:rsidRDefault="00735F3A" w:rsidP="00CA68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5F3A">
        <w:rPr>
          <w:rFonts w:eastAsiaTheme="minorEastAsia" w:cs="Arial"/>
          <w:szCs w:val="24"/>
          <w:lang w:val="uz-Cyrl-UZ" w:eastAsia="ru-RU"/>
        </w:rPr>
        <w:t>5.</w:t>
      </w:r>
      <w:r w:rsidR="00EE6B67">
        <w:rPr>
          <w:rFonts w:eastAsiaTheme="minorEastAsia" w:cs="Arial"/>
          <w:szCs w:val="24"/>
          <w:lang w:val="uz-Cyrl-UZ" w:eastAsia="ru-RU"/>
        </w:rPr>
        <w:t>1</w:t>
      </w:r>
      <w:r w:rsidR="00246457">
        <w:rPr>
          <w:rFonts w:eastAsiaTheme="minorEastAsia" w:cs="Arial"/>
          <w:szCs w:val="24"/>
          <w:lang w:eastAsia="ru-RU"/>
        </w:rPr>
        <w:t>2</w:t>
      </w:r>
      <w:r w:rsidRPr="00735F3A">
        <w:rPr>
          <w:rFonts w:eastAsiaTheme="minorEastAsia" w:cs="Arial"/>
          <w:szCs w:val="24"/>
          <w:lang w:val="uz-Cyrl-UZ" w:eastAsia="ru-RU"/>
        </w:rPr>
        <w:t xml:space="preserve">. </w:t>
      </w:r>
      <w:r w:rsidR="00DB7164">
        <w:rPr>
          <w:rFonts w:eastAsiaTheme="minorEastAsia" w:cs="Arial"/>
          <w:szCs w:val="24"/>
          <w:lang w:val="uz-Cyrl-UZ" w:eastAsia="ru-RU"/>
        </w:rPr>
        <w:t>За последствия несоблюдения условия Акции Участником, Организатор ответсвенности не несет.</w:t>
      </w:r>
      <w:r w:rsidR="00A3320A" w:rsidRPr="000243E6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CA68E9" w:rsidRPr="00CA68E9">
        <w:rPr>
          <w:rFonts w:eastAsiaTheme="minorEastAsia" w:cs="Arial"/>
          <w:szCs w:val="24"/>
          <w:lang w:eastAsia="ru-RU"/>
        </w:rPr>
        <w:t xml:space="preserve">Крайний срок открытия электронного кошелька - 30 декабря. </w:t>
      </w:r>
      <w:r w:rsidR="00CA68E9" w:rsidRPr="00CA68E9">
        <w:rPr>
          <w:rFonts w:eastAsiaTheme="minorEastAsia" w:cs="Arial"/>
          <w:szCs w:val="24"/>
          <w:lang w:eastAsia="ru-RU"/>
        </w:rPr>
        <w:t>По истечении указанного срока приз не предоставляется, а участник считается утратившим право на его получение</w:t>
      </w:r>
      <w:r w:rsidR="00CA68E9" w:rsidRPr="00CA68E9">
        <w:rPr>
          <w:rFonts w:eastAsiaTheme="minorEastAsia" w:cs="Arial"/>
          <w:szCs w:val="24"/>
          <w:lang w:eastAsia="ru-RU"/>
        </w:rPr>
        <w:t>.</w:t>
      </w:r>
      <w:bookmarkEnd w:id="3"/>
    </w:p>
    <w:p w14:paraId="1ACB1465" w14:textId="3DEF28B3" w:rsidR="00A3320A" w:rsidRDefault="00031517" w:rsidP="00031517">
      <w:pPr>
        <w:tabs>
          <w:tab w:val="left" w:pos="1134"/>
        </w:tabs>
        <w:spacing w:after="0" w:line="240" w:lineRule="auto"/>
        <w:jc w:val="center"/>
        <w:rPr>
          <w:rFonts w:eastAsia="Times New Roman" w:cs="Arial"/>
          <w:b/>
          <w:bCs/>
          <w:szCs w:val="24"/>
          <w:lang w:eastAsia="ru-RU"/>
        </w:rPr>
      </w:pPr>
      <w:r>
        <w:rPr>
          <w:rFonts w:eastAsia="Times New Roman" w:cs="Arial"/>
          <w:b/>
          <w:bCs/>
          <w:szCs w:val="24"/>
          <w:lang w:eastAsia="ru-RU"/>
        </w:rPr>
        <w:lastRenderedPageBreak/>
        <w:t>6</w:t>
      </w:r>
      <w:r w:rsidR="00A3320A">
        <w:rPr>
          <w:rFonts w:eastAsia="Times New Roman" w:cs="Arial"/>
          <w:b/>
          <w:bCs/>
          <w:szCs w:val="24"/>
          <w:lang w:eastAsia="ru-RU"/>
        </w:rPr>
        <w:t>. Порядок информирования участников акции</w:t>
      </w:r>
    </w:p>
    <w:p w14:paraId="7BDA28C6" w14:textId="77777777" w:rsidR="00A3320A" w:rsidRDefault="00A3320A" w:rsidP="00A3320A">
      <w:pPr>
        <w:spacing w:after="0" w:line="240" w:lineRule="auto"/>
        <w:jc w:val="center"/>
        <w:rPr>
          <w:rFonts w:eastAsia="Times New Roman" w:cs="Arial"/>
          <w:b/>
          <w:bCs/>
          <w:szCs w:val="24"/>
          <w:lang w:eastAsia="ru-RU"/>
        </w:rPr>
      </w:pPr>
      <w:r>
        <w:rPr>
          <w:rFonts w:eastAsia="Times New Roman" w:cs="Arial"/>
          <w:b/>
          <w:bCs/>
          <w:szCs w:val="24"/>
          <w:lang w:eastAsia="ru-RU"/>
        </w:rPr>
        <w:t>об условиях проведения акции, приостановлении или</w:t>
      </w:r>
    </w:p>
    <w:p w14:paraId="7B5B3C12" w14:textId="77777777" w:rsidR="00A3320A" w:rsidRDefault="00A3320A" w:rsidP="00A3320A">
      <w:pPr>
        <w:spacing w:after="0" w:line="240" w:lineRule="auto"/>
        <w:jc w:val="center"/>
        <w:rPr>
          <w:rFonts w:eastAsia="Times New Roman" w:cs="Arial"/>
          <w:b/>
          <w:bCs/>
          <w:szCs w:val="24"/>
          <w:lang w:eastAsia="ru-RU"/>
        </w:rPr>
      </w:pPr>
      <w:r>
        <w:rPr>
          <w:rFonts w:eastAsia="Times New Roman" w:cs="Arial"/>
          <w:b/>
          <w:bCs/>
          <w:szCs w:val="24"/>
          <w:lang w:eastAsia="ru-RU"/>
        </w:rPr>
        <w:t>досрочном прекращении проведения акции</w:t>
      </w:r>
    </w:p>
    <w:p w14:paraId="761C8063" w14:textId="77777777" w:rsidR="00A3320A" w:rsidRDefault="00A3320A" w:rsidP="00A3320A">
      <w:pPr>
        <w:spacing w:after="0" w:line="240" w:lineRule="auto"/>
        <w:ind w:firstLine="708"/>
        <w:jc w:val="center"/>
        <w:rPr>
          <w:rFonts w:eastAsia="Times New Roman" w:cs="Arial"/>
          <w:b/>
          <w:bCs/>
          <w:szCs w:val="24"/>
          <w:lang w:eastAsia="ru-RU"/>
        </w:rPr>
      </w:pPr>
    </w:p>
    <w:p w14:paraId="405403C4" w14:textId="1C3AE7F8" w:rsidR="00C77DB9" w:rsidRPr="00C77DB9" w:rsidRDefault="00031517" w:rsidP="00C77DB9">
      <w:pPr>
        <w:pStyle w:val="a5"/>
        <w:tabs>
          <w:tab w:val="left" w:pos="1134"/>
        </w:tabs>
        <w:spacing w:after="0" w:line="240" w:lineRule="auto"/>
        <w:ind w:left="0" w:firstLine="426"/>
        <w:jc w:val="both"/>
        <w:rPr>
          <w:rFonts w:eastAsia="Times New Roman" w:cs="Arial"/>
          <w:szCs w:val="24"/>
          <w:lang w:eastAsia="ru-RU"/>
        </w:rPr>
      </w:pPr>
      <w:r>
        <w:rPr>
          <w:rFonts w:eastAsia="Times New Roman" w:cs="Arial"/>
          <w:szCs w:val="24"/>
          <w:lang w:eastAsia="ru-RU"/>
        </w:rPr>
        <w:t>6</w:t>
      </w:r>
      <w:r w:rsidR="00C77DB9" w:rsidRPr="00C77DB9">
        <w:rPr>
          <w:rFonts w:eastAsia="Times New Roman" w:cs="Arial"/>
          <w:szCs w:val="24"/>
          <w:lang w:eastAsia="ru-RU"/>
        </w:rPr>
        <w:t xml:space="preserve">.1. </w:t>
      </w:r>
      <w:r w:rsidR="00F11BB1" w:rsidRPr="00F11BB1">
        <w:rPr>
          <w:rFonts w:eastAsia="Times New Roman" w:cs="Arial"/>
          <w:szCs w:val="24"/>
          <w:lang w:eastAsia="ru-RU"/>
        </w:rPr>
        <w:t>Информация об Акции распространяется посредством короткометражных видеороликов, транслируемых на мониторах, а также через страницы Банка в социальных сетях.</w:t>
      </w:r>
    </w:p>
    <w:p w14:paraId="7631C32E" w14:textId="625420A8" w:rsidR="00C77DB9" w:rsidRPr="00C77DB9" w:rsidRDefault="00031517" w:rsidP="009273E1">
      <w:pPr>
        <w:pStyle w:val="a5"/>
        <w:tabs>
          <w:tab w:val="left" w:pos="1134"/>
        </w:tabs>
        <w:spacing w:after="0" w:line="240" w:lineRule="auto"/>
        <w:ind w:left="0" w:firstLine="426"/>
        <w:jc w:val="both"/>
        <w:rPr>
          <w:rFonts w:eastAsia="Times New Roman" w:cs="Arial"/>
          <w:szCs w:val="24"/>
          <w:lang w:eastAsia="ru-RU"/>
        </w:rPr>
      </w:pPr>
      <w:r>
        <w:rPr>
          <w:rFonts w:eastAsia="Times New Roman" w:cs="Arial"/>
          <w:szCs w:val="24"/>
          <w:lang w:eastAsia="ru-RU"/>
        </w:rPr>
        <w:t>6</w:t>
      </w:r>
      <w:r w:rsidR="00C77DB9" w:rsidRPr="00C77DB9">
        <w:rPr>
          <w:rFonts w:eastAsia="Times New Roman" w:cs="Arial"/>
          <w:szCs w:val="24"/>
          <w:lang w:eastAsia="ru-RU"/>
        </w:rPr>
        <w:t>.</w:t>
      </w:r>
      <w:r w:rsidR="009273E1">
        <w:rPr>
          <w:rFonts w:eastAsia="Times New Roman" w:cs="Arial"/>
          <w:szCs w:val="24"/>
          <w:lang w:eastAsia="ru-RU"/>
        </w:rPr>
        <w:t>2</w:t>
      </w:r>
      <w:r w:rsidR="00C77DB9" w:rsidRPr="00C77DB9">
        <w:rPr>
          <w:rFonts w:eastAsia="Times New Roman" w:cs="Arial"/>
          <w:szCs w:val="24"/>
          <w:lang w:eastAsia="ru-RU"/>
        </w:rPr>
        <w:t>. Дополнительную информацию о промо-акции можно получить через горячую линию банка по телефону: (+998 71) 200-88-99.</w:t>
      </w:r>
    </w:p>
    <w:p w14:paraId="22CB49D0" w14:textId="51E7CD20" w:rsidR="00131104" w:rsidRPr="00794509" w:rsidRDefault="00031517" w:rsidP="00794509">
      <w:pPr>
        <w:pStyle w:val="a5"/>
        <w:tabs>
          <w:tab w:val="left" w:pos="993"/>
        </w:tabs>
        <w:spacing w:after="0" w:line="240" w:lineRule="auto"/>
        <w:ind w:left="0" w:firstLine="426"/>
        <w:jc w:val="both"/>
        <w:rPr>
          <w:rFonts w:eastAsia="Times New Roman" w:cs="Arial"/>
          <w:szCs w:val="24"/>
          <w:lang w:eastAsia="ru-RU"/>
        </w:rPr>
      </w:pPr>
      <w:r>
        <w:rPr>
          <w:rFonts w:eastAsia="Times New Roman" w:cs="Arial"/>
          <w:szCs w:val="24"/>
          <w:lang w:eastAsia="ru-RU"/>
        </w:rPr>
        <w:t>6</w:t>
      </w:r>
      <w:r w:rsidR="009273E1">
        <w:rPr>
          <w:rFonts w:eastAsia="Times New Roman" w:cs="Arial"/>
          <w:szCs w:val="24"/>
          <w:lang w:eastAsia="ru-RU"/>
        </w:rPr>
        <w:t xml:space="preserve">.3. </w:t>
      </w:r>
      <w:bookmarkEnd w:id="0"/>
      <w:r w:rsidR="00F11BB1">
        <w:t xml:space="preserve">В случае досрочного прекращения Акции, продления сроков её проведения либо внесения изменений в Правила Акции, соответствующая информация публикуется на сайте </w:t>
      </w:r>
      <w:hyperlink r:id="rId9" w:tgtFrame="_new" w:history="1">
        <w:r w:rsidR="00F11BB1">
          <w:rPr>
            <w:rStyle w:val="a3"/>
            <w:b/>
            <w:bCs/>
          </w:rPr>
          <w:t>www.ofb.uz</w:t>
        </w:r>
      </w:hyperlink>
      <w:r w:rsidR="00F11BB1">
        <w:t>.</w:t>
      </w:r>
    </w:p>
    <w:sectPr w:rsidR="00131104" w:rsidRPr="00794509" w:rsidSect="0095200D">
      <w:pgSz w:w="11906" w:h="16838"/>
      <w:pgMar w:top="1134" w:right="1133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7C32B" w14:textId="77777777" w:rsidR="002B21E3" w:rsidRDefault="002B21E3" w:rsidP="001C2761">
      <w:pPr>
        <w:spacing w:after="0" w:line="240" w:lineRule="auto"/>
      </w:pPr>
      <w:r>
        <w:separator/>
      </w:r>
    </w:p>
  </w:endnote>
  <w:endnote w:type="continuationSeparator" w:id="0">
    <w:p w14:paraId="54E9261F" w14:textId="77777777" w:rsidR="002B21E3" w:rsidRDefault="002B21E3" w:rsidP="001C2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E46DD" w14:textId="77777777" w:rsidR="002B21E3" w:rsidRDefault="002B21E3" w:rsidP="001C2761">
      <w:pPr>
        <w:spacing w:after="0" w:line="240" w:lineRule="auto"/>
      </w:pPr>
      <w:r>
        <w:separator/>
      </w:r>
    </w:p>
  </w:footnote>
  <w:footnote w:type="continuationSeparator" w:id="0">
    <w:p w14:paraId="20793B64" w14:textId="77777777" w:rsidR="002B21E3" w:rsidRDefault="002B21E3" w:rsidP="001C2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2224"/>
    <w:multiLevelType w:val="hybridMultilevel"/>
    <w:tmpl w:val="FE84C1C0"/>
    <w:lvl w:ilvl="0" w:tplc="8E3881BA">
      <w:start w:val="1"/>
      <w:numFmt w:val="decimal"/>
      <w:lvlText w:val="5.%1."/>
      <w:lvlJc w:val="left"/>
      <w:pPr>
        <w:ind w:left="1428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890981"/>
    <w:multiLevelType w:val="multilevel"/>
    <w:tmpl w:val="718A3B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 w:val="0"/>
      </w:rPr>
    </w:lvl>
  </w:abstractNum>
  <w:abstractNum w:abstractNumId="2" w15:restartNumberingAfterBreak="0">
    <w:nsid w:val="11117B07"/>
    <w:multiLevelType w:val="hybridMultilevel"/>
    <w:tmpl w:val="FE18AC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B931D41"/>
    <w:multiLevelType w:val="multilevel"/>
    <w:tmpl w:val="FDBA6E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hint="default"/>
      </w:rPr>
    </w:lvl>
  </w:abstractNum>
  <w:abstractNum w:abstractNumId="4" w15:restartNumberingAfterBreak="0">
    <w:nsid w:val="24877F60"/>
    <w:multiLevelType w:val="hybridMultilevel"/>
    <w:tmpl w:val="C3B0CA98"/>
    <w:lvl w:ilvl="0" w:tplc="07409CF0">
      <w:start w:val="1"/>
      <w:numFmt w:val="decimal"/>
      <w:lvlText w:val="2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6307B77"/>
    <w:multiLevelType w:val="hybridMultilevel"/>
    <w:tmpl w:val="8B20B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C107F"/>
    <w:multiLevelType w:val="hybridMultilevel"/>
    <w:tmpl w:val="35D240B2"/>
    <w:lvl w:ilvl="0" w:tplc="315841E4">
      <w:start w:val="1"/>
      <w:numFmt w:val="decimal"/>
      <w:lvlText w:val="7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C936BE2"/>
    <w:multiLevelType w:val="hybridMultilevel"/>
    <w:tmpl w:val="1AE04DCE"/>
    <w:lvl w:ilvl="0" w:tplc="2AE01D0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D187055"/>
    <w:multiLevelType w:val="hybridMultilevel"/>
    <w:tmpl w:val="76B0A130"/>
    <w:lvl w:ilvl="0" w:tplc="C09A48F6">
      <w:start w:val="1"/>
      <w:numFmt w:val="decimal"/>
      <w:lvlText w:val="6.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6DA75C0A"/>
    <w:multiLevelType w:val="hybridMultilevel"/>
    <w:tmpl w:val="F77C08EA"/>
    <w:lvl w:ilvl="0" w:tplc="3F7A9418">
      <w:start w:val="1"/>
      <w:numFmt w:val="decimal"/>
      <w:lvlText w:val="4.%1."/>
      <w:lvlJc w:val="left"/>
      <w:pPr>
        <w:ind w:left="256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3282" w:hanging="360"/>
      </w:pPr>
    </w:lvl>
    <w:lvl w:ilvl="2" w:tplc="0419001B" w:tentative="1">
      <w:start w:val="1"/>
      <w:numFmt w:val="lowerRoman"/>
      <w:lvlText w:val="%3."/>
      <w:lvlJc w:val="right"/>
      <w:pPr>
        <w:ind w:left="4002" w:hanging="180"/>
      </w:pPr>
    </w:lvl>
    <w:lvl w:ilvl="3" w:tplc="0419000F" w:tentative="1">
      <w:start w:val="1"/>
      <w:numFmt w:val="decimal"/>
      <w:lvlText w:val="%4."/>
      <w:lvlJc w:val="left"/>
      <w:pPr>
        <w:ind w:left="4722" w:hanging="360"/>
      </w:pPr>
    </w:lvl>
    <w:lvl w:ilvl="4" w:tplc="04190019" w:tentative="1">
      <w:start w:val="1"/>
      <w:numFmt w:val="lowerLetter"/>
      <w:lvlText w:val="%5."/>
      <w:lvlJc w:val="left"/>
      <w:pPr>
        <w:ind w:left="5442" w:hanging="360"/>
      </w:pPr>
    </w:lvl>
    <w:lvl w:ilvl="5" w:tplc="0419001B" w:tentative="1">
      <w:start w:val="1"/>
      <w:numFmt w:val="lowerRoman"/>
      <w:lvlText w:val="%6."/>
      <w:lvlJc w:val="right"/>
      <w:pPr>
        <w:ind w:left="6162" w:hanging="180"/>
      </w:pPr>
    </w:lvl>
    <w:lvl w:ilvl="6" w:tplc="0419000F" w:tentative="1">
      <w:start w:val="1"/>
      <w:numFmt w:val="decimal"/>
      <w:lvlText w:val="%7."/>
      <w:lvlJc w:val="left"/>
      <w:pPr>
        <w:ind w:left="6882" w:hanging="360"/>
      </w:pPr>
    </w:lvl>
    <w:lvl w:ilvl="7" w:tplc="04190019" w:tentative="1">
      <w:start w:val="1"/>
      <w:numFmt w:val="lowerLetter"/>
      <w:lvlText w:val="%8."/>
      <w:lvlJc w:val="left"/>
      <w:pPr>
        <w:ind w:left="7602" w:hanging="360"/>
      </w:pPr>
    </w:lvl>
    <w:lvl w:ilvl="8" w:tplc="0419001B" w:tentative="1">
      <w:start w:val="1"/>
      <w:numFmt w:val="lowerRoman"/>
      <w:lvlText w:val="%9."/>
      <w:lvlJc w:val="right"/>
      <w:pPr>
        <w:ind w:left="8322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20A"/>
    <w:rsid w:val="00002163"/>
    <w:rsid w:val="0000387B"/>
    <w:rsid w:val="00024FB3"/>
    <w:rsid w:val="00031517"/>
    <w:rsid w:val="00063900"/>
    <w:rsid w:val="00131104"/>
    <w:rsid w:val="00134CA1"/>
    <w:rsid w:val="00144FA6"/>
    <w:rsid w:val="001519A8"/>
    <w:rsid w:val="001529B9"/>
    <w:rsid w:val="001744A1"/>
    <w:rsid w:val="0019073C"/>
    <w:rsid w:val="001C2761"/>
    <w:rsid w:val="001C3AF0"/>
    <w:rsid w:val="0021005D"/>
    <w:rsid w:val="00220E99"/>
    <w:rsid w:val="00246457"/>
    <w:rsid w:val="002B21E3"/>
    <w:rsid w:val="002E63E9"/>
    <w:rsid w:val="00302713"/>
    <w:rsid w:val="0030512D"/>
    <w:rsid w:val="003677F7"/>
    <w:rsid w:val="003A628B"/>
    <w:rsid w:val="003C0F44"/>
    <w:rsid w:val="004525A5"/>
    <w:rsid w:val="00464F2C"/>
    <w:rsid w:val="004C6518"/>
    <w:rsid w:val="004D32C5"/>
    <w:rsid w:val="004D4B38"/>
    <w:rsid w:val="004E56EF"/>
    <w:rsid w:val="00541898"/>
    <w:rsid w:val="005E3073"/>
    <w:rsid w:val="006031C4"/>
    <w:rsid w:val="006128B6"/>
    <w:rsid w:val="0062096A"/>
    <w:rsid w:val="00660709"/>
    <w:rsid w:val="006813CC"/>
    <w:rsid w:val="006846F8"/>
    <w:rsid w:val="00685529"/>
    <w:rsid w:val="006C1DBD"/>
    <w:rsid w:val="006D0114"/>
    <w:rsid w:val="006D7263"/>
    <w:rsid w:val="006E0B63"/>
    <w:rsid w:val="00721D50"/>
    <w:rsid w:val="0072242F"/>
    <w:rsid w:val="00735F3A"/>
    <w:rsid w:val="0074627F"/>
    <w:rsid w:val="00794509"/>
    <w:rsid w:val="00852182"/>
    <w:rsid w:val="00862BA6"/>
    <w:rsid w:val="00871CB4"/>
    <w:rsid w:val="008948CC"/>
    <w:rsid w:val="008A418B"/>
    <w:rsid w:val="008A686E"/>
    <w:rsid w:val="008E218C"/>
    <w:rsid w:val="008E7C93"/>
    <w:rsid w:val="008E7F6D"/>
    <w:rsid w:val="008F616C"/>
    <w:rsid w:val="009273E1"/>
    <w:rsid w:val="0095200D"/>
    <w:rsid w:val="009537B8"/>
    <w:rsid w:val="009656B5"/>
    <w:rsid w:val="00A00317"/>
    <w:rsid w:val="00A0039A"/>
    <w:rsid w:val="00A3320A"/>
    <w:rsid w:val="00A61BB3"/>
    <w:rsid w:val="00A659D9"/>
    <w:rsid w:val="00A74377"/>
    <w:rsid w:val="00AC2820"/>
    <w:rsid w:val="00B54917"/>
    <w:rsid w:val="00B5653F"/>
    <w:rsid w:val="00BB538E"/>
    <w:rsid w:val="00C7426B"/>
    <w:rsid w:val="00C77DB9"/>
    <w:rsid w:val="00C861E6"/>
    <w:rsid w:val="00CA09C0"/>
    <w:rsid w:val="00CA68E9"/>
    <w:rsid w:val="00CF15D0"/>
    <w:rsid w:val="00D03C9B"/>
    <w:rsid w:val="00D23977"/>
    <w:rsid w:val="00D61605"/>
    <w:rsid w:val="00DA77A4"/>
    <w:rsid w:val="00DB23C2"/>
    <w:rsid w:val="00DB7164"/>
    <w:rsid w:val="00DC2FA3"/>
    <w:rsid w:val="00DD30CB"/>
    <w:rsid w:val="00DF271B"/>
    <w:rsid w:val="00E13854"/>
    <w:rsid w:val="00E37883"/>
    <w:rsid w:val="00E87350"/>
    <w:rsid w:val="00EA1CF0"/>
    <w:rsid w:val="00ED722E"/>
    <w:rsid w:val="00EE6B67"/>
    <w:rsid w:val="00EF4E23"/>
    <w:rsid w:val="00F11BB1"/>
    <w:rsid w:val="00F257B6"/>
    <w:rsid w:val="00F85AAA"/>
    <w:rsid w:val="00F90729"/>
    <w:rsid w:val="00FA1213"/>
    <w:rsid w:val="00FB1B26"/>
    <w:rsid w:val="00FE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BDAE"/>
  <w15:chartTrackingRefBased/>
  <w15:docId w15:val="{51D9692F-1918-43AD-B7D2-A2EECF8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3320A"/>
    <w:pPr>
      <w:spacing w:after="200" w:line="276" w:lineRule="auto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320A"/>
    <w:rPr>
      <w:color w:val="0563C1" w:themeColor="hyperlink"/>
      <w:u w:val="single"/>
    </w:rPr>
  </w:style>
  <w:style w:type="paragraph" w:styleId="a4">
    <w:name w:val="No Spacing"/>
    <w:uiPriority w:val="1"/>
    <w:qFormat/>
    <w:rsid w:val="00A3320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A3320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E3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307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C2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2761"/>
    <w:rPr>
      <w:rFonts w:ascii="Arial" w:hAnsi="Arial"/>
      <w:sz w:val="24"/>
    </w:rPr>
  </w:style>
  <w:style w:type="paragraph" w:styleId="aa">
    <w:name w:val="footer"/>
    <w:basedOn w:val="a"/>
    <w:link w:val="ab"/>
    <w:uiPriority w:val="99"/>
    <w:unhideWhenUsed/>
    <w:rsid w:val="001C2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2761"/>
    <w:rPr>
      <w:rFonts w:ascii="Arial" w:hAnsi="Arial"/>
      <w:sz w:val="24"/>
    </w:rPr>
  </w:style>
  <w:style w:type="paragraph" w:customStyle="1" w:styleId="Default">
    <w:name w:val="Default"/>
    <w:rsid w:val="00DB71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c">
    <w:name w:val="Strong"/>
    <w:basedOn w:val="a0"/>
    <w:uiPriority w:val="22"/>
    <w:qFormat/>
    <w:rsid w:val="00DC2F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4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0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2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88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8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16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1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0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29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fb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95B45-E30E-4851-A949-09A0C5197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3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Зиёда Сахиева</dc:creator>
  <cp:keywords/>
  <dc:description/>
  <cp:lastModifiedBy>Шохрух Рустамжонов</cp:lastModifiedBy>
  <cp:revision>19</cp:revision>
  <cp:lastPrinted>2026-07-20T05:55:00Z</cp:lastPrinted>
  <dcterms:created xsi:type="dcterms:W3CDTF">2025-12-29T05:46:00Z</dcterms:created>
  <dcterms:modified xsi:type="dcterms:W3CDTF">2026-07-21T04:57:00Z</dcterms:modified>
</cp:coreProperties>
</file>