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F06E0" w14:textId="77777777" w:rsidR="00E65A10" w:rsidRDefault="00E65A10" w:rsidP="00462888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D0310D8" wp14:editId="49A9EAB6">
            <wp:simplePos x="0" y="0"/>
            <wp:positionH relativeFrom="margin">
              <wp:posOffset>749917</wp:posOffset>
            </wp:positionH>
            <wp:positionV relativeFrom="paragraph">
              <wp:posOffset>0</wp:posOffset>
            </wp:positionV>
            <wp:extent cx="4210050" cy="523875"/>
            <wp:effectExtent l="0" t="0" r="0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4314C6" w14:textId="77777777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Правила проведения промо-акции «Онлайн-микрозайм в OFB Mobile!»</w:t>
      </w:r>
    </w:p>
    <w:p w14:paraId="59D83F00" w14:textId="77777777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180B338" w14:textId="1DC641D5" w:rsidR="004B56E5" w:rsidRPr="004B56E5" w:rsidRDefault="004B56E5" w:rsidP="00462888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Общие положения</w:t>
      </w:r>
    </w:p>
    <w:p w14:paraId="0BBE9A3C" w14:textId="77777777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168232A" w14:textId="57F5CCCC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sz w:val="24"/>
          <w:szCs w:val="24"/>
          <w:lang w:eastAsia="ru-RU"/>
        </w:rPr>
        <w:t xml:space="preserve">1.1. Настоящие правила определяют порядок, условия, место и сроки проведения промо-акции </w:t>
      </w:r>
      <w:r w:rsidRPr="004B56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«Онлайн-микрозайм в OFB Mobile!».</w:t>
      </w:r>
    </w:p>
    <w:p w14:paraId="5319E876" w14:textId="77777777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sz w:val="24"/>
          <w:szCs w:val="24"/>
          <w:lang w:eastAsia="ru-RU"/>
        </w:rPr>
        <w:t>1.2. Акция проводится на территории Республики Узбекистан ЧАКБ «Ориент Финанс».</w:t>
      </w:r>
    </w:p>
    <w:p w14:paraId="23F7D2E2" w14:textId="77777777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sz w:val="24"/>
          <w:szCs w:val="24"/>
          <w:lang w:eastAsia="ru-RU"/>
        </w:rPr>
        <w:t>1.3. Срок проведения акции: с 1 июля 2026 года по 10 августа 2026 года включительно.</w:t>
      </w:r>
    </w:p>
    <w:p w14:paraId="63AE0143" w14:textId="77777777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561DDAC" w14:textId="01B04E07" w:rsidR="004B56E5" w:rsidRPr="004B56E5" w:rsidRDefault="004B56E5" w:rsidP="00462888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Участники акции</w:t>
      </w:r>
    </w:p>
    <w:p w14:paraId="54500B17" w14:textId="77777777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6820AD1" w14:textId="25735351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sz w:val="24"/>
          <w:szCs w:val="24"/>
          <w:lang w:eastAsia="ru-RU"/>
        </w:rPr>
        <w:t>2.1. В акции могут принять участие женщины и девушки, являющиеся гражданками Республики Узбекистан и достигшие 18 лет. Сотрудники ЧАКБ «Ориент Финанс», их близкие родственники, а также лица, участвующие в организации или рекламном сопровождении акции, не имеют права принимать участие в акции.</w:t>
      </w:r>
    </w:p>
    <w:p w14:paraId="05E5CD2B" w14:textId="77777777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sz w:val="24"/>
          <w:szCs w:val="24"/>
          <w:lang w:eastAsia="ru-RU"/>
        </w:rPr>
        <w:t>2.2. Участие в акции означает полное согласие участника с настоящими правилами.</w:t>
      </w:r>
    </w:p>
    <w:p w14:paraId="5BFCAAE8" w14:textId="77777777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sz w:val="24"/>
          <w:szCs w:val="24"/>
          <w:lang w:eastAsia="ru-RU"/>
        </w:rPr>
        <w:t>2.3. В случае несоблюдения настоящих правил участник лишается права на участие в акции и получение приза. Для получения приза участники обязаны выполнить все требования, установленные настоящими правилами в период проведения акции.</w:t>
      </w:r>
    </w:p>
    <w:p w14:paraId="67B301C6" w14:textId="77777777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73580A5" w14:textId="112F894D" w:rsidR="004B56E5" w:rsidRPr="004B56E5" w:rsidRDefault="004B56E5" w:rsidP="00462888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Условия участия в акции</w:t>
      </w:r>
    </w:p>
    <w:p w14:paraId="1C83A727" w14:textId="77777777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94DECF" w14:textId="5957E89D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sz w:val="24"/>
          <w:szCs w:val="24"/>
          <w:lang w:eastAsia="ru-RU"/>
        </w:rPr>
        <w:t>3.1. Для участия в акции клиенту необходимо в период проведения акции оформить онлайн-микрозайм через мобильное приложение OFB Mobile.</w:t>
      </w:r>
    </w:p>
    <w:p w14:paraId="2C346CC3" w14:textId="0E1DB306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sz w:val="24"/>
          <w:szCs w:val="24"/>
          <w:lang w:eastAsia="ru-RU"/>
        </w:rPr>
        <w:t xml:space="preserve">3.2. </w:t>
      </w:r>
      <w:r w:rsidR="00566A68">
        <w:rPr>
          <w:rFonts w:ascii="Arial" w:eastAsia="Times New Roman" w:hAnsi="Arial" w:cs="Arial"/>
          <w:sz w:val="24"/>
          <w:szCs w:val="24"/>
          <w:lang w:eastAsia="ru-RU"/>
        </w:rPr>
        <w:t>Чтобы стать</w:t>
      </w:r>
      <w:bookmarkStart w:id="0" w:name="_GoBack"/>
      <w:bookmarkEnd w:id="0"/>
      <w:r w:rsidRPr="004B56E5">
        <w:rPr>
          <w:rFonts w:ascii="Arial" w:eastAsia="Times New Roman" w:hAnsi="Arial" w:cs="Arial"/>
          <w:sz w:val="24"/>
          <w:szCs w:val="24"/>
          <w:lang w:eastAsia="ru-RU"/>
        </w:rPr>
        <w:t xml:space="preserve"> участником акции онлайн-микрозайм, оформленный через приложение OFB Mobile, не должен иметь просроченной задолженности.</w:t>
      </w:r>
    </w:p>
    <w:p w14:paraId="723D4C34" w14:textId="77777777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sz w:val="24"/>
          <w:szCs w:val="24"/>
          <w:lang w:eastAsia="ru-RU"/>
        </w:rPr>
        <w:t>3.3. Клиент, выполнивший установленные условия, автоматически считается участником соответствующего этапа акции.</w:t>
      </w:r>
    </w:p>
    <w:p w14:paraId="34A15F27" w14:textId="77777777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sz w:val="24"/>
          <w:szCs w:val="24"/>
          <w:lang w:eastAsia="ru-RU"/>
        </w:rPr>
        <w:t>3.4. Каждый участник может быть определён победителем только один раз.</w:t>
      </w:r>
    </w:p>
    <w:p w14:paraId="2DCC232D" w14:textId="77777777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sz w:val="24"/>
          <w:szCs w:val="24"/>
          <w:lang w:eastAsia="ru-RU"/>
        </w:rPr>
        <w:t>3.5. Банк проверяет выполнение условий акции на основании данных своих внутренних систем. Онлайн-микрозаймы, не соответствующие условиям акции, отменённые либо не завершённые по техническим причинам, в рамках акции не учитываются.</w:t>
      </w:r>
    </w:p>
    <w:p w14:paraId="4EF6A0D5" w14:textId="77777777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B6E3E2E" w14:textId="6A0EA5AC" w:rsidR="004B56E5" w:rsidRPr="004B56E5" w:rsidRDefault="004B56E5" w:rsidP="00462888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Призовой фонд</w:t>
      </w:r>
    </w:p>
    <w:p w14:paraId="15938D69" w14:textId="77777777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F543378" w14:textId="6684F40D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sz w:val="24"/>
          <w:szCs w:val="24"/>
          <w:lang w:eastAsia="ru-RU"/>
        </w:rPr>
        <w:t>4.1. В рамках акции будут определены 25 победителей, которым будут вручены следующие призы:</w:t>
      </w:r>
    </w:p>
    <w:p w14:paraId="7C474461" w14:textId="77777777" w:rsidR="004B56E5" w:rsidRPr="004B56E5" w:rsidRDefault="004B56E5" w:rsidP="00462888">
      <w:pPr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sz w:val="24"/>
          <w:szCs w:val="24"/>
          <w:lang w:eastAsia="ru-RU"/>
        </w:rPr>
        <w:t>5 сертификатов в ресторан Bistecca номиналом 500 000 сум каждый;</w:t>
      </w:r>
    </w:p>
    <w:p w14:paraId="55172982" w14:textId="77777777" w:rsidR="004B56E5" w:rsidRPr="004B56E5" w:rsidRDefault="004B56E5" w:rsidP="00462888">
      <w:pPr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sz w:val="24"/>
          <w:szCs w:val="24"/>
          <w:lang w:eastAsia="ru-RU"/>
        </w:rPr>
        <w:t>5 сертификатов в Bloom номиналом 500 000 сум каждый;</w:t>
      </w:r>
    </w:p>
    <w:p w14:paraId="74A04C32" w14:textId="77777777" w:rsidR="004B56E5" w:rsidRPr="004B56E5" w:rsidRDefault="004B56E5" w:rsidP="00462888">
      <w:pPr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5 подарочных наборов от бренда L’Occitane;</w:t>
      </w:r>
    </w:p>
    <w:p w14:paraId="4498108D" w14:textId="77777777" w:rsidR="004B56E5" w:rsidRPr="004B56E5" w:rsidRDefault="004B56E5" w:rsidP="00462888">
      <w:pPr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sz w:val="24"/>
          <w:szCs w:val="24"/>
          <w:lang w:eastAsia="ru-RU"/>
        </w:rPr>
        <w:t>5 сертификатов в салон Soho;</w:t>
      </w:r>
    </w:p>
    <w:p w14:paraId="18BFCAC4" w14:textId="77777777" w:rsidR="004B56E5" w:rsidRPr="004B56E5" w:rsidRDefault="004B56E5" w:rsidP="00462888">
      <w:pPr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sz w:val="24"/>
          <w:szCs w:val="24"/>
          <w:lang w:eastAsia="ru-RU"/>
        </w:rPr>
        <w:t>5 блендеров от бренда Hofmann.</w:t>
      </w:r>
    </w:p>
    <w:p w14:paraId="04EF5AD2" w14:textId="77777777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4077DD7" w14:textId="77777777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1E10952" w14:textId="77777777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0D27701" w14:textId="6E738C7A" w:rsidR="004B56E5" w:rsidRPr="004B56E5" w:rsidRDefault="004B56E5" w:rsidP="00462888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 Порядок проведения промо-акции и определения победителей</w:t>
      </w:r>
    </w:p>
    <w:p w14:paraId="46A95AD6" w14:textId="77777777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2C24DF" w14:textId="6D7BEFBF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sz w:val="24"/>
          <w:szCs w:val="24"/>
          <w:lang w:eastAsia="ru-RU"/>
        </w:rPr>
        <w:t>5.1. Настоящая акция предназначена только для женщин.</w:t>
      </w:r>
    </w:p>
    <w:p w14:paraId="398F721A" w14:textId="77777777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sz w:val="24"/>
          <w:szCs w:val="24"/>
          <w:lang w:eastAsia="ru-RU"/>
        </w:rPr>
        <w:t>5.2. Участниками розыгрыша призов, указанных в пункте 4.1 настоящих правил, признаются клиенты, выполнившие условия акции и оформившие онлайн-микрозайм в следующий период:</w:t>
      </w:r>
    </w:p>
    <w:p w14:paraId="55A1FC24" w14:textId="77777777" w:rsidR="00314930" w:rsidRDefault="00314930" w:rsidP="00462888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F192949" w14:textId="6935F26C" w:rsidR="004B56E5" w:rsidRPr="004B56E5" w:rsidRDefault="004B56E5" w:rsidP="00462888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1-й этап:</w:t>
      </w:r>
      <w:r w:rsidRPr="004B56E5">
        <w:rPr>
          <w:rFonts w:ascii="Arial" w:eastAsia="Times New Roman" w:hAnsi="Arial" w:cs="Arial"/>
          <w:sz w:val="24"/>
          <w:szCs w:val="24"/>
          <w:lang w:eastAsia="ru-RU"/>
        </w:rPr>
        <w:t xml:space="preserve"> с 01.07.2026 года по 10.08.2026 года включительно.</w:t>
      </w:r>
    </w:p>
    <w:p w14:paraId="1351A732" w14:textId="550E7125" w:rsidR="004B56E5" w:rsidRPr="004B56E5" w:rsidRDefault="004B56E5" w:rsidP="00462888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sz w:val="24"/>
          <w:szCs w:val="24"/>
          <w:lang w:eastAsia="ru-RU"/>
        </w:rPr>
        <w:t>25 победителей будут определены до 15.08.2026 года.</w:t>
      </w:r>
    </w:p>
    <w:p w14:paraId="47212048" w14:textId="77777777" w:rsidR="00314930" w:rsidRDefault="00314930" w:rsidP="0046288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E87DC31" w14:textId="6C7106DC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sz w:val="24"/>
          <w:szCs w:val="24"/>
          <w:lang w:eastAsia="ru-RU"/>
        </w:rPr>
        <w:t>5.3. Банк оставляет за собой право не вести письменные переговоры и не устанавливать иные контакты с участниками акции, за исключением случаев возникновения спорных ситуаций, связанных с проведением акции.</w:t>
      </w:r>
    </w:p>
    <w:p w14:paraId="7D171206" w14:textId="77777777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sz w:val="24"/>
          <w:szCs w:val="24"/>
          <w:lang w:eastAsia="ru-RU"/>
        </w:rPr>
        <w:t>5.4. Победители акции определяются с помощью сервиса Random.org либо аналогичных программ для случайного выбора победителей.</w:t>
      </w:r>
    </w:p>
    <w:p w14:paraId="791B624B" w14:textId="77777777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sz w:val="24"/>
          <w:szCs w:val="24"/>
          <w:lang w:eastAsia="ru-RU"/>
        </w:rPr>
        <w:t>5.5. Участие в акции означает согласие участников на использование их имени, фамилии, фотографий и иных данных организатором акции в рекламных целях без какой-либо дополнительной оплаты.</w:t>
      </w:r>
    </w:p>
    <w:p w14:paraId="2A96C9AA" w14:textId="77777777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sz w:val="24"/>
          <w:szCs w:val="24"/>
          <w:lang w:eastAsia="ru-RU"/>
        </w:rPr>
        <w:t>5.6. Банк оставляет за собой право по своему усмотрению вносить изменения и дополнения в настоящие правила, уведомив об этом на официальном сайте Банка за 3 рабочих дня до вступления изменений в силу. Банк имеет право изменить или расширить перечень призов и их количество. Банк не возмещает участнику убытки, расходы или иные потери, возникшие в связи с участием в акции.</w:t>
      </w:r>
    </w:p>
    <w:p w14:paraId="75C34051" w14:textId="77777777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sz w:val="24"/>
          <w:szCs w:val="24"/>
          <w:lang w:eastAsia="ru-RU"/>
        </w:rPr>
        <w:t>5.7. Банк не несёт ответственности за вред, причинённый здоровью или жизни победителя, а также имуществу, здоровью или жизни третьих лиц в процессе использования приза.</w:t>
      </w:r>
    </w:p>
    <w:p w14:paraId="5E876127" w14:textId="77777777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sz w:val="24"/>
          <w:szCs w:val="24"/>
          <w:lang w:eastAsia="ru-RU"/>
        </w:rPr>
        <w:t>5.8. Все споры и разногласия, которые могут возникнуть в процессе проведения акции, решаются путём добровольных переговоров между Банком и участником. В случае недостижения соглашения спор подлежит рассмотрению в судебном порядке.</w:t>
      </w:r>
    </w:p>
    <w:p w14:paraId="0AA70D95" w14:textId="77777777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sz w:val="24"/>
          <w:szCs w:val="24"/>
          <w:lang w:eastAsia="ru-RU"/>
        </w:rPr>
        <w:t>5.9. В случае выявления подозрительных или фиктивных операций Банк имеет право отстранить участника от участия в акции без объяснения причин.</w:t>
      </w:r>
    </w:p>
    <w:p w14:paraId="45C0BCA2" w14:textId="77777777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sz w:val="24"/>
          <w:szCs w:val="24"/>
          <w:lang w:eastAsia="ru-RU"/>
        </w:rPr>
        <w:t xml:space="preserve">5.10. Победители акции будут объявлены на сайте </w:t>
      </w:r>
      <w:hyperlink r:id="rId6" w:history="1">
        <w:r w:rsidRPr="004B56E5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www.ofb.uz</w:t>
        </w:r>
      </w:hyperlink>
      <w:r w:rsidRPr="004B56E5">
        <w:rPr>
          <w:rFonts w:ascii="Arial" w:eastAsia="Times New Roman" w:hAnsi="Arial" w:cs="Arial"/>
          <w:sz w:val="24"/>
          <w:szCs w:val="24"/>
          <w:lang w:eastAsia="ru-RU"/>
        </w:rPr>
        <w:t>, в средствах массовой информации и социальных сетях Банка.</w:t>
      </w:r>
    </w:p>
    <w:p w14:paraId="0E1172D7" w14:textId="77777777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sz w:val="24"/>
          <w:szCs w:val="24"/>
          <w:lang w:eastAsia="ru-RU"/>
        </w:rPr>
        <w:t>5.11. Организатор не несёт ответственности за последствия несоблюдения участником условий акции.</w:t>
      </w:r>
    </w:p>
    <w:p w14:paraId="4E6F495E" w14:textId="77777777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sz w:val="24"/>
          <w:szCs w:val="24"/>
          <w:lang w:eastAsia="ru-RU"/>
        </w:rPr>
        <w:t>5.12. Последний срок получения приза — 28 августа 2026 года. По истечении указанного срока приз не предоставляется, а право на его получение считается утраченным.</w:t>
      </w:r>
    </w:p>
    <w:p w14:paraId="2FE71EBC" w14:textId="77777777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633374C" w14:textId="77777777" w:rsidR="004B56E5" w:rsidRDefault="004B56E5" w:rsidP="00462888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47A920D" w14:textId="77777777" w:rsidR="004B56E5" w:rsidRDefault="004B56E5" w:rsidP="00462888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1192C43" w14:textId="77777777" w:rsidR="004B56E5" w:rsidRDefault="004B56E5" w:rsidP="00462888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E5E7BE2" w14:textId="0D41D1C5" w:rsidR="004B56E5" w:rsidRPr="004B56E5" w:rsidRDefault="004B56E5" w:rsidP="00462888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 Порядок и сроки получения призов</w:t>
      </w:r>
    </w:p>
    <w:p w14:paraId="2BD3AD6C" w14:textId="77777777" w:rsidR="004B56E5" w:rsidRPr="004B56E5" w:rsidRDefault="004B56E5" w:rsidP="00462888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9C353B0" w14:textId="5092D3C9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sz w:val="24"/>
          <w:szCs w:val="24"/>
          <w:lang w:eastAsia="ru-RU"/>
        </w:rPr>
        <w:t>6.1. Призы вручаются в ЧАКБ «Ориент Финанс», расположенном по адресу: город Ташкент, улица Осиё, дом 5, либо в других филиалах Банка с подписанием соответствующего документа.</w:t>
      </w:r>
    </w:p>
    <w:p w14:paraId="456E3E76" w14:textId="77777777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sz w:val="24"/>
          <w:szCs w:val="24"/>
          <w:lang w:eastAsia="ru-RU"/>
        </w:rPr>
        <w:t>6.2. Приз вручается при полном совпадении данных документа, удостоверяющего личность клиента, с данными, указанными при участии в акции.</w:t>
      </w:r>
    </w:p>
    <w:p w14:paraId="315EFF33" w14:textId="77777777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sz w:val="24"/>
          <w:szCs w:val="24"/>
          <w:lang w:eastAsia="ru-RU"/>
        </w:rPr>
        <w:t>6.3. Для получения приза победитель акции обязан предоставить оригинал документа, удостоверяющего личность.</w:t>
      </w:r>
    </w:p>
    <w:p w14:paraId="24710233" w14:textId="77777777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sz w:val="24"/>
          <w:szCs w:val="24"/>
          <w:lang w:eastAsia="ru-RU"/>
        </w:rPr>
        <w:t>6.4. Если победитель не может получить приз в установленный срок, он должен уведомить об этом Банк, после чего может быть согласована другая дата получения приза.</w:t>
      </w:r>
    </w:p>
    <w:p w14:paraId="1E6E1A9F" w14:textId="77777777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sz w:val="24"/>
          <w:szCs w:val="24"/>
          <w:lang w:eastAsia="ru-RU"/>
        </w:rPr>
        <w:t>6.5. Передача приза оформляется на основании акта приёма-передачи.</w:t>
      </w:r>
    </w:p>
    <w:p w14:paraId="0100132B" w14:textId="77777777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sz w:val="24"/>
          <w:szCs w:val="24"/>
          <w:lang w:eastAsia="ru-RU"/>
        </w:rPr>
        <w:t>6.6. Все налоги, платежи и иные расходы, связанные с призами, указанными в пункте 4.1 настоящих правил, оплачиваются за счёт Банка.</w:t>
      </w:r>
    </w:p>
    <w:p w14:paraId="7AEBFE15" w14:textId="77777777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sz w:val="24"/>
          <w:szCs w:val="24"/>
          <w:lang w:eastAsia="ru-RU"/>
        </w:rPr>
        <w:t>6.7. Обязательства Банка считаются выполненными после подписания акта приёма-передачи приза.</w:t>
      </w:r>
    </w:p>
    <w:p w14:paraId="4A7F64F0" w14:textId="77777777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sz w:val="24"/>
          <w:szCs w:val="24"/>
          <w:lang w:eastAsia="ru-RU"/>
        </w:rPr>
        <w:t>6.8. Право собственности на приз переходит к победителю с момента его передачи.</w:t>
      </w:r>
    </w:p>
    <w:p w14:paraId="14503391" w14:textId="77777777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sz w:val="24"/>
          <w:szCs w:val="24"/>
          <w:lang w:eastAsia="ru-RU"/>
        </w:rPr>
        <w:t>6.9. Вручение призов может быть проведено в формате публичного мероприятия.</w:t>
      </w:r>
    </w:p>
    <w:p w14:paraId="5379D077" w14:textId="77777777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3D6F620" w14:textId="2AF35111" w:rsidR="004B56E5" w:rsidRPr="004B56E5" w:rsidRDefault="004B56E5" w:rsidP="00462888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7. Порядок информирования участников об условиях акции, приостановлении или досрочном завершении акции</w:t>
      </w:r>
    </w:p>
    <w:p w14:paraId="6E96D196" w14:textId="77777777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8AD0929" w14:textId="0B0C3696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sz w:val="24"/>
          <w:szCs w:val="24"/>
          <w:lang w:eastAsia="ru-RU"/>
        </w:rPr>
        <w:t>7.1. Информация об акции размещается на официальном сайте Банка, страницах Банка в социальных сетях, а также в иных информационных каналах.</w:t>
      </w:r>
    </w:p>
    <w:p w14:paraId="31453413" w14:textId="77777777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sz w:val="24"/>
          <w:szCs w:val="24"/>
          <w:lang w:eastAsia="ru-RU"/>
        </w:rPr>
        <w:t xml:space="preserve">7.2. Подробная информация об условиях, сроках и результатах акции размещается на сайте </w:t>
      </w:r>
      <w:hyperlink r:id="rId7" w:history="1">
        <w:r w:rsidRPr="004B56E5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www.ofb.uz</w:t>
        </w:r>
      </w:hyperlink>
      <w:r w:rsidRPr="004B56E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6EB8FFF" w14:textId="77777777" w:rsidR="004B56E5" w:rsidRPr="004B56E5" w:rsidRDefault="004B56E5" w:rsidP="0046288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56E5">
        <w:rPr>
          <w:rFonts w:ascii="Arial" w:eastAsia="Times New Roman" w:hAnsi="Arial" w:cs="Arial"/>
          <w:sz w:val="24"/>
          <w:szCs w:val="24"/>
          <w:lang w:eastAsia="ru-RU"/>
        </w:rPr>
        <w:t>7.3. Дополнительную информацию можно получить по телефону: (+998 71) 200-88-99.</w:t>
      </w:r>
    </w:p>
    <w:p w14:paraId="079063D3" w14:textId="0C200F08" w:rsidR="00FF003B" w:rsidRPr="004B56E5" w:rsidRDefault="00FF003B" w:rsidP="0046288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FF003B" w:rsidRPr="004B56E5" w:rsidSect="00E65A1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94F4F"/>
    <w:multiLevelType w:val="multilevel"/>
    <w:tmpl w:val="A328D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D105F8"/>
    <w:multiLevelType w:val="hybridMultilevel"/>
    <w:tmpl w:val="F1447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F2896"/>
    <w:multiLevelType w:val="hybridMultilevel"/>
    <w:tmpl w:val="0F582322"/>
    <w:lvl w:ilvl="0" w:tplc="8E3881BA">
      <w:start w:val="1"/>
      <w:numFmt w:val="decimal"/>
      <w:lvlText w:val="5.%1."/>
      <w:lvlJc w:val="left"/>
      <w:pPr>
        <w:ind w:left="1070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6D187055"/>
    <w:multiLevelType w:val="hybridMultilevel"/>
    <w:tmpl w:val="76B0A130"/>
    <w:lvl w:ilvl="0" w:tplc="C09A48F6">
      <w:start w:val="1"/>
      <w:numFmt w:val="decimal"/>
      <w:lvlText w:val="6.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AC51953"/>
    <w:multiLevelType w:val="hybridMultilevel"/>
    <w:tmpl w:val="F8BCD2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EFE295C"/>
    <w:multiLevelType w:val="multilevel"/>
    <w:tmpl w:val="E9343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10"/>
    <w:rsid w:val="00015B05"/>
    <w:rsid w:val="00173CEA"/>
    <w:rsid w:val="001E0D9C"/>
    <w:rsid w:val="00222650"/>
    <w:rsid w:val="002D3BD0"/>
    <w:rsid w:val="00314930"/>
    <w:rsid w:val="00353DD1"/>
    <w:rsid w:val="00387C86"/>
    <w:rsid w:val="0039529F"/>
    <w:rsid w:val="00462888"/>
    <w:rsid w:val="004B56E5"/>
    <w:rsid w:val="005023D8"/>
    <w:rsid w:val="00503609"/>
    <w:rsid w:val="00566A68"/>
    <w:rsid w:val="0069307E"/>
    <w:rsid w:val="0079229B"/>
    <w:rsid w:val="00862FF1"/>
    <w:rsid w:val="008A7A7B"/>
    <w:rsid w:val="008C6225"/>
    <w:rsid w:val="0093573B"/>
    <w:rsid w:val="009C0E3D"/>
    <w:rsid w:val="009E59CA"/>
    <w:rsid w:val="009F6590"/>
    <w:rsid w:val="009F68A6"/>
    <w:rsid w:val="00AE3F3D"/>
    <w:rsid w:val="00AF3C88"/>
    <w:rsid w:val="00B51954"/>
    <w:rsid w:val="00C96AA1"/>
    <w:rsid w:val="00D335D6"/>
    <w:rsid w:val="00E65A10"/>
    <w:rsid w:val="00E673D2"/>
    <w:rsid w:val="00FD39EC"/>
    <w:rsid w:val="00FF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8E3F"/>
  <w15:chartTrackingRefBased/>
  <w15:docId w15:val="{CDBB4CD9-9254-4BFC-8A38-0B75B8DD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5A1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3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3DD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F6590"/>
    <w:pPr>
      <w:spacing w:after="200" w:line="276" w:lineRule="auto"/>
      <w:ind w:left="720"/>
      <w:contextualSpacing/>
    </w:pPr>
    <w:rPr>
      <w:rFonts w:ascii="Arial" w:hAnsi="Arial"/>
      <w:sz w:val="24"/>
    </w:rPr>
  </w:style>
  <w:style w:type="paragraph" w:styleId="a7">
    <w:name w:val="Normal (Web)"/>
    <w:basedOn w:val="a"/>
    <w:uiPriority w:val="99"/>
    <w:unhideWhenUsed/>
    <w:rsid w:val="00FD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B56E5"/>
    <w:rPr>
      <w:b/>
      <w:bCs/>
    </w:rPr>
  </w:style>
  <w:style w:type="character" w:styleId="a9">
    <w:name w:val="Unresolved Mention"/>
    <w:basedOn w:val="a0"/>
    <w:uiPriority w:val="99"/>
    <w:semiHidden/>
    <w:unhideWhenUsed/>
    <w:rsid w:val="004B5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fb.u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b.uz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3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Зиёда Сахиева</dc:creator>
  <cp:keywords/>
  <dc:description/>
  <cp:lastModifiedBy>Нодиржон Отабоев</cp:lastModifiedBy>
  <cp:revision>7</cp:revision>
  <cp:lastPrinted>2026-06-30T13:02:00Z</cp:lastPrinted>
  <dcterms:created xsi:type="dcterms:W3CDTF">2026-07-02T12:23:00Z</dcterms:created>
  <dcterms:modified xsi:type="dcterms:W3CDTF">2026-07-03T12:54:00Z</dcterms:modified>
</cp:coreProperties>
</file>